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CE8" w:rsidRPr="004B7B4F" w:rsidRDefault="008436FE" w:rsidP="008436FE">
      <w:pPr>
        <w:tabs>
          <w:tab w:val="left" w:pos="1620"/>
        </w:tabs>
        <w:autoSpaceDE/>
        <w:autoSpaceDN/>
        <w:adjustRightInd/>
        <w:spacing w:after="150" w:line="340" w:lineRule="atLeast"/>
        <w:rPr>
          <w:rFonts w:eastAsia="Times New Roman"/>
          <w:b/>
          <w:bCs/>
          <w:color w:val="404040" w:themeColor="text1" w:themeTint="BF"/>
          <w:sz w:val="21"/>
          <w:szCs w:val="21"/>
        </w:rPr>
      </w:pPr>
      <w:r w:rsidRPr="004B7B4F">
        <w:rPr>
          <w:rFonts w:eastAsia="Times New Roman"/>
          <w:b/>
          <w:bCs/>
          <w:color w:val="404040" w:themeColor="text1" w:themeTint="BF"/>
          <w:sz w:val="21"/>
          <w:szCs w:val="21"/>
        </w:rPr>
        <w:t>Job Title</w:t>
      </w:r>
      <w:r w:rsidRPr="004B7B4F">
        <w:rPr>
          <w:rFonts w:eastAsia="Times New Roman"/>
          <w:b/>
          <w:bCs/>
          <w:color w:val="404040" w:themeColor="text1" w:themeTint="BF"/>
          <w:sz w:val="21"/>
          <w:szCs w:val="21"/>
        </w:rPr>
        <w:tab/>
      </w:r>
      <w:r w:rsidR="00675C0F">
        <w:rPr>
          <w:rFonts w:eastAsia="Times New Roman"/>
          <w:bCs/>
          <w:color w:val="404040" w:themeColor="text1" w:themeTint="BF"/>
          <w:sz w:val="21"/>
          <w:szCs w:val="21"/>
        </w:rPr>
        <w:t>Human Resources Generalist</w:t>
      </w:r>
    </w:p>
    <w:p w:rsidR="0077605D" w:rsidRPr="004B7B4F" w:rsidRDefault="0077605D" w:rsidP="0077605D">
      <w:pPr>
        <w:tabs>
          <w:tab w:val="left" w:pos="1620"/>
        </w:tabs>
        <w:autoSpaceDE/>
        <w:autoSpaceDN/>
        <w:adjustRightInd/>
        <w:spacing w:after="150" w:line="340" w:lineRule="atLeast"/>
        <w:rPr>
          <w:rFonts w:eastAsia="Times New Roman"/>
          <w:color w:val="404040" w:themeColor="text1" w:themeTint="BF"/>
          <w:sz w:val="21"/>
          <w:szCs w:val="21"/>
        </w:rPr>
      </w:pPr>
      <w:r w:rsidRPr="004B7B4F">
        <w:rPr>
          <w:rFonts w:eastAsia="Times New Roman"/>
          <w:b/>
          <w:bCs/>
          <w:color w:val="404040" w:themeColor="text1" w:themeTint="BF"/>
          <w:sz w:val="21"/>
          <w:szCs w:val="21"/>
        </w:rPr>
        <w:t>Department</w:t>
      </w:r>
      <w:r w:rsidR="00B358E7" w:rsidRPr="004B7B4F">
        <w:rPr>
          <w:rFonts w:eastAsia="Times New Roman"/>
          <w:b/>
          <w:color w:val="404040" w:themeColor="text1" w:themeTint="BF"/>
          <w:sz w:val="21"/>
          <w:szCs w:val="21"/>
        </w:rPr>
        <w:tab/>
      </w:r>
      <w:r w:rsidR="00720573" w:rsidRPr="00675C0F">
        <w:rPr>
          <w:rFonts w:eastAsia="Times New Roman"/>
          <w:color w:val="404040" w:themeColor="text1" w:themeTint="BF"/>
          <w:sz w:val="21"/>
          <w:szCs w:val="21"/>
        </w:rPr>
        <w:tab/>
      </w:r>
      <w:r w:rsidR="00675C0F" w:rsidRPr="00675C0F">
        <w:rPr>
          <w:rFonts w:eastAsia="Times New Roman"/>
          <w:color w:val="404040" w:themeColor="text1" w:themeTint="BF"/>
          <w:sz w:val="21"/>
          <w:szCs w:val="21"/>
        </w:rPr>
        <w:t>Human Resources</w:t>
      </w:r>
    </w:p>
    <w:p w:rsidR="0077605D" w:rsidRPr="004B7B4F" w:rsidRDefault="00E44B51" w:rsidP="0077605D">
      <w:pPr>
        <w:tabs>
          <w:tab w:val="left" w:pos="1620"/>
        </w:tabs>
        <w:autoSpaceDE/>
        <w:autoSpaceDN/>
        <w:adjustRightInd/>
        <w:spacing w:after="150" w:line="340" w:lineRule="atLeast"/>
        <w:rPr>
          <w:rFonts w:eastAsia="Times New Roman"/>
          <w:bCs/>
          <w:color w:val="404040" w:themeColor="text1" w:themeTint="BF"/>
          <w:sz w:val="21"/>
          <w:szCs w:val="21"/>
        </w:rPr>
      </w:pPr>
      <w:r w:rsidRPr="004B7B4F">
        <w:rPr>
          <w:rFonts w:eastAsia="Times New Roman"/>
          <w:b/>
          <w:bCs/>
          <w:color w:val="404040" w:themeColor="text1" w:themeTint="BF"/>
          <w:sz w:val="21"/>
          <w:szCs w:val="21"/>
        </w:rPr>
        <w:t xml:space="preserve">Reports </w:t>
      </w:r>
      <w:proofErr w:type="gramStart"/>
      <w:r w:rsidRPr="004B7B4F">
        <w:rPr>
          <w:rFonts w:eastAsia="Times New Roman"/>
          <w:b/>
          <w:bCs/>
          <w:color w:val="404040" w:themeColor="text1" w:themeTint="BF"/>
          <w:sz w:val="21"/>
          <w:szCs w:val="21"/>
        </w:rPr>
        <w:t>To</w:t>
      </w:r>
      <w:proofErr w:type="gramEnd"/>
      <w:r w:rsidR="00450F1F" w:rsidRPr="004B7B4F">
        <w:rPr>
          <w:rFonts w:eastAsia="Times New Roman"/>
          <w:b/>
          <w:bCs/>
          <w:color w:val="404040" w:themeColor="text1" w:themeTint="BF"/>
          <w:sz w:val="21"/>
          <w:szCs w:val="21"/>
        </w:rPr>
        <w:tab/>
      </w:r>
      <w:r w:rsidR="00720573" w:rsidRPr="004B7B4F">
        <w:rPr>
          <w:rFonts w:eastAsia="Times New Roman"/>
          <w:b/>
          <w:bCs/>
          <w:color w:val="404040" w:themeColor="text1" w:themeTint="BF"/>
          <w:sz w:val="21"/>
          <w:szCs w:val="21"/>
        </w:rPr>
        <w:tab/>
      </w:r>
      <w:r w:rsidR="0077605D" w:rsidRPr="004B7B4F">
        <w:rPr>
          <w:rFonts w:eastAsia="Times New Roman"/>
          <w:b/>
          <w:bCs/>
          <w:color w:val="404040" w:themeColor="text1" w:themeTint="BF"/>
          <w:sz w:val="21"/>
          <w:szCs w:val="21"/>
        </w:rPr>
        <w:tab/>
      </w:r>
      <w:r w:rsidR="0077605D" w:rsidRPr="004B7B4F">
        <w:rPr>
          <w:rFonts w:eastAsia="Times New Roman"/>
          <w:b/>
          <w:bCs/>
          <w:color w:val="404040" w:themeColor="text1" w:themeTint="BF"/>
          <w:sz w:val="21"/>
          <w:szCs w:val="21"/>
        </w:rPr>
        <w:tab/>
      </w:r>
      <w:r w:rsidR="00675C0F">
        <w:rPr>
          <w:rFonts w:eastAsia="Times New Roman"/>
          <w:bCs/>
          <w:color w:val="404040" w:themeColor="text1" w:themeTint="BF"/>
          <w:sz w:val="21"/>
          <w:szCs w:val="21"/>
        </w:rPr>
        <w:t>Human Resources Administrator</w:t>
      </w:r>
    </w:p>
    <w:p w:rsidR="00787D7D" w:rsidRPr="004B7B4F" w:rsidRDefault="0077605D" w:rsidP="0077605D">
      <w:pPr>
        <w:tabs>
          <w:tab w:val="left" w:pos="1620"/>
        </w:tabs>
        <w:autoSpaceDE/>
        <w:autoSpaceDN/>
        <w:adjustRightInd/>
        <w:spacing w:after="150" w:line="340" w:lineRule="atLeast"/>
        <w:rPr>
          <w:rFonts w:eastAsia="Times New Roman"/>
          <w:b/>
          <w:bCs/>
          <w:color w:val="404040" w:themeColor="text1" w:themeTint="BF"/>
          <w:sz w:val="21"/>
          <w:szCs w:val="21"/>
        </w:rPr>
      </w:pPr>
      <w:r w:rsidRPr="004B7B4F">
        <w:rPr>
          <w:rFonts w:eastAsia="Times New Roman"/>
          <w:b/>
          <w:bCs/>
          <w:color w:val="404040" w:themeColor="text1" w:themeTint="BF"/>
          <w:sz w:val="21"/>
          <w:szCs w:val="21"/>
        </w:rPr>
        <w:t>Classification</w:t>
      </w:r>
      <w:r w:rsidR="004B7B4F">
        <w:rPr>
          <w:rFonts w:eastAsia="Times New Roman"/>
          <w:b/>
          <w:bCs/>
          <w:color w:val="404040" w:themeColor="text1" w:themeTint="BF"/>
          <w:sz w:val="21"/>
          <w:szCs w:val="21"/>
        </w:rPr>
        <w:tab/>
      </w:r>
      <w:r w:rsidR="00C51F4E" w:rsidRPr="004B7B4F">
        <w:rPr>
          <w:rFonts w:eastAsia="Times New Roman"/>
          <w:bCs/>
          <w:color w:val="404040" w:themeColor="text1" w:themeTint="BF"/>
          <w:sz w:val="21"/>
          <w:szCs w:val="21"/>
        </w:rPr>
        <w:t>Full-time;</w:t>
      </w:r>
      <w:r w:rsidR="00720573" w:rsidRPr="004B7B4F">
        <w:rPr>
          <w:rFonts w:eastAsia="Times New Roman"/>
          <w:bCs/>
          <w:color w:val="404040" w:themeColor="text1" w:themeTint="BF"/>
          <w:sz w:val="21"/>
          <w:szCs w:val="21"/>
        </w:rPr>
        <w:t xml:space="preserve"> </w:t>
      </w:r>
      <w:r w:rsidR="006E4DF6" w:rsidRPr="004B7B4F">
        <w:rPr>
          <w:rFonts w:eastAsia="Times New Roman"/>
          <w:bCs/>
          <w:color w:val="404040" w:themeColor="text1" w:themeTint="BF"/>
          <w:sz w:val="21"/>
          <w:szCs w:val="21"/>
        </w:rPr>
        <w:t>Non-</w:t>
      </w:r>
      <w:r w:rsidR="00EF05FC" w:rsidRPr="004B7B4F">
        <w:rPr>
          <w:rFonts w:eastAsia="Times New Roman"/>
          <w:bCs/>
          <w:color w:val="404040" w:themeColor="text1" w:themeTint="BF"/>
          <w:sz w:val="21"/>
          <w:szCs w:val="21"/>
        </w:rPr>
        <w:t>E</w:t>
      </w:r>
      <w:r w:rsidR="00720573" w:rsidRPr="004B7B4F">
        <w:rPr>
          <w:rFonts w:eastAsia="Times New Roman"/>
          <w:bCs/>
          <w:color w:val="404040" w:themeColor="text1" w:themeTint="BF"/>
          <w:sz w:val="21"/>
          <w:szCs w:val="21"/>
        </w:rPr>
        <w:t>xempt</w:t>
      </w:r>
    </w:p>
    <w:p w:rsidR="00787D7D" w:rsidRPr="004B7B4F" w:rsidRDefault="0077605D" w:rsidP="0077605D">
      <w:pPr>
        <w:tabs>
          <w:tab w:val="left" w:pos="1620"/>
        </w:tabs>
        <w:autoSpaceDE/>
        <w:autoSpaceDN/>
        <w:adjustRightInd/>
        <w:spacing w:after="150" w:line="340" w:lineRule="atLeast"/>
        <w:rPr>
          <w:rFonts w:eastAsia="Times New Roman"/>
          <w:b/>
          <w:bCs/>
          <w:color w:val="404040" w:themeColor="text1" w:themeTint="BF"/>
          <w:sz w:val="21"/>
          <w:szCs w:val="21"/>
        </w:rPr>
      </w:pPr>
      <w:r w:rsidRPr="004B7B4F">
        <w:rPr>
          <w:rFonts w:eastAsia="Times New Roman"/>
          <w:b/>
          <w:bCs/>
          <w:color w:val="404040" w:themeColor="text1" w:themeTint="BF"/>
          <w:sz w:val="21"/>
          <w:szCs w:val="21"/>
        </w:rPr>
        <w:t>Location</w:t>
      </w:r>
      <w:r w:rsidR="004B7B4F">
        <w:rPr>
          <w:rFonts w:eastAsia="Times New Roman"/>
          <w:b/>
          <w:bCs/>
          <w:color w:val="404040" w:themeColor="text1" w:themeTint="BF"/>
          <w:sz w:val="21"/>
          <w:szCs w:val="21"/>
        </w:rPr>
        <w:tab/>
      </w:r>
      <w:r w:rsidR="00720573" w:rsidRPr="004B7B4F">
        <w:rPr>
          <w:rFonts w:eastAsia="Times New Roman"/>
          <w:b/>
          <w:bCs/>
          <w:color w:val="404040" w:themeColor="text1" w:themeTint="BF"/>
          <w:sz w:val="21"/>
          <w:szCs w:val="21"/>
        </w:rPr>
        <w:tab/>
      </w:r>
      <w:r w:rsidR="00C51F4E" w:rsidRPr="004B7B4F">
        <w:rPr>
          <w:rFonts w:eastAsia="Times New Roman"/>
          <w:bCs/>
          <w:color w:val="404040" w:themeColor="text1" w:themeTint="BF"/>
          <w:sz w:val="21"/>
          <w:szCs w:val="21"/>
        </w:rPr>
        <w:t>Headquarters:</w:t>
      </w:r>
      <w:r w:rsidR="00720573" w:rsidRPr="004B7B4F">
        <w:rPr>
          <w:rFonts w:eastAsia="Times New Roman"/>
          <w:bCs/>
          <w:color w:val="404040" w:themeColor="text1" w:themeTint="BF"/>
          <w:sz w:val="21"/>
          <w:szCs w:val="21"/>
        </w:rPr>
        <w:t xml:space="preserve"> 3035 SW</w:t>
      </w:r>
      <w:r w:rsidR="00C51F4E" w:rsidRPr="004B7B4F">
        <w:rPr>
          <w:rFonts w:eastAsia="Times New Roman"/>
          <w:bCs/>
          <w:color w:val="404040" w:themeColor="text1" w:themeTint="BF"/>
          <w:sz w:val="21"/>
          <w:szCs w:val="21"/>
        </w:rPr>
        <w:t xml:space="preserve"> Topeka Blvd, Topeka, Kansas</w:t>
      </w:r>
      <w:r w:rsidR="00720573" w:rsidRPr="004B7B4F">
        <w:rPr>
          <w:rFonts w:eastAsia="Times New Roman"/>
          <w:bCs/>
          <w:color w:val="404040" w:themeColor="text1" w:themeTint="BF"/>
          <w:sz w:val="21"/>
          <w:szCs w:val="21"/>
        </w:rPr>
        <w:t xml:space="preserve"> 66611</w:t>
      </w:r>
      <w:r w:rsidR="00787D7D" w:rsidRPr="004B7B4F">
        <w:rPr>
          <w:rFonts w:eastAsia="Times New Roman"/>
          <w:bCs/>
          <w:color w:val="404040" w:themeColor="text1" w:themeTint="BF"/>
          <w:sz w:val="21"/>
          <w:szCs w:val="21"/>
        </w:rPr>
        <w:tab/>
      </w:r>
    </w:p>
    <w:p w:rsidR="0077605D" w:rsidRPr="004B7B4F" w:rsidRDefault="0077605D" w:rsidP="0077605D">
      <w:pPr>
        <w:tabs>
          <w:tab w:val="left" w:pos="1620"/>
        </w:tabs>
        <w:autoSpaceDE/>
        <w:autoSpaceDN/>
        <w:adjustRightInd/>
        <w:spacing w:after="150" w:line="340" w:lineRule="atLeast"/>
        <w:rPr>
          <w:rFonts w:eastAsia="Times New Roman"/>
          <w:bCs/>
          <w:color w:val="404040" w:themeColor="text1" w:themeTint="BF"/>
          <w:sz w:val="21"/>
          <w:szCs w:val="21"/>
        </w:rPr>
      </w:pPr>
      <w:r w:rsidRPr="004B7B4F">
        <w:rPr>
          <w:rFonts w:eastAsia="Times New Roman"/>
          <w:b/>
          <w:bCs/>
          <w:color w:val="404040" w:themeColor="text1" w:themeTint="BF"/>
          <w:sz w:val="21"/>
          <w:szCs w:val="21"/>
        </w:rPr>
        <w:t>Hours</w:t>
      </w:r>
      <w:r w:rsidR="00720573" w:rsidRPr="004B7B4F">
        <w:rPr>
          <w:rFonts w:eastAsia="Times New Roman"/>
          <w:b/>
          <w:bCs/>
          <w:color w:val="404040" w:themeColor="text1" w:themeTint="BF"/>
          <w:sz w:val="21"/>
          <w:szCs w:val="21"/>
        </w:rPr>
        <w:tab/>
      </w:r>
      <w:r w:rsidR="00720573" w:rsidRPr="004B7B4F">
        <w:rPr>
          <w:rFonts w:eastAsia="Times New Roman"/>
          <w:bCs/>
          <w:color w:val="404040" w:themeColor="text1" w:themeTint="BF"/>
          <w:sz w:val="21"/>
          <w:szCs w:val="21"/>
        </w:rPr>
        <w:tab/>
        <w:t xml:space="preserve">8:00am – 5:00pm </w:t>
      </w:r>
      <w:r w:rsidR="00EF1A1B" w:rsidRPr="004B7B4F">
        <w:rPr>
          <w:rFonts w:eastAsia="Times New Roman"/>
          <w:bCs/>
          <w:color w:val="404040" w:themeColor="text1" w:themeTint="BF"/>
          <w:sz w:val="21"/>
          <w:szCs w:val="21"/>
        </w:rPr>
        <w:t>Monday-Friday</w:t>
      </w:r>
      <w:r w:rsidR="00B358E7" w:rsidRPr="004B7B4F">
        <w:rPr>
          <w:rFonts w:eastAsia="Times New Roman"/>
          <w:bCs/>
          <w:color w:val="404040" w:themeColor="text1" w:themeTint="BF"/>
          <w:sz w:val="21"/>
          <w:szCs w:val="21"/>
        </w:rPr>
        <w:tab/>
      </w:r>
      <w:r w:rsidR="00B358E7" w:rsidRPr="004B7B4F">
        <w:rPr>
          <w:rFonts w:eastAsia="Times New Roman"/>
          <w:bCs/>
          <w:color w:val="404040" w:themeColor="text1" w:themeTint="BF"/>
          <w:sz w:val="21"/>
          <w:szCs w:val="21"/>
        </w:rPr>
        <w:tab/>
      </w:r>
      <w:r w:rsidR="00B358E7" w:rsidRPr="004B7B4F">
        <w:rPr>
          <w:rFonts w:eastAsia="Times New Roman"/>
          <w:bCs/>
          <w:color w:val="404040" w:themeColor="text1" w:themeTint="BF"/>
          <w:sz w:val="21"/>
          <w:szCs w:val="21"/>
        </w:rPr>
        <w:tab/>
      </w:r>
      <w:r w:rsidRPr="004B7B4F">
        <w:rPr>
          <w:rFonts w:eastAsia="Times New Roman"/>
          <w:b/>
          <w:bCs/>
          <w:color w:val="404040" w:themeColor="text1" w:themeTint="BF"/>
          <w:sz w:val="21"/>
          <w:szCs w:val="21"/>
        </w:rPr>
        <w:tab/>
      </w:r>
      <w:r w:rsidRPr="004B7B4F">
        <w:rPr>
          <w:rFonts w:eastAsia="Times New Roman"/>
          <w:b/>
          <w:bCs/>
          <w:color w:val="404040" w:themeColor="text1" w:themeTint="BF"/>
          <w:sz w:val="21"/>
          <w:szCs w:val="21"/>
        </w:rPr>
        <w:tab/>
      </w:r>
    </w:p>
    <w:p w:rsidR="006E4DF6" w:rsidRPr="004B7B4F" w:rsidRDefault="006E4DF6" w:rsidP="0077605D">
      <w:pPr>
        <w:tabs>
          <w:tab w:val="left" w:pos="1620"/>
        </w:tabs>
        <w:autoSpaceDE/>
        <w:autoSpaceDN/>
        <w:adjustRightInd/>
        <w:spacing w:after="150" w:line="340" w:lineRule="atLeast"/>
        <w:rPr>
          <w:rFonts w:eastAsia="Times New Roman"/>
          <w:bCs/>
          <w:color w:val="404040" w:themeColor="text1" w:themeTint="BF"/>
          <w:sz w:val="21"/>
          <w:szCs w:val="21"/>
        </w:rPr>
      </w:pPr>
      <w:r w:rsidRPr="004B7B4F">
        <w:rPr>
          <w:rFonts w:eastAsia="Times New Roman"/>
          <w:b/>
          <w:bCs/>
          <w:color w:val="404040" w:themeColor="text1" w:themeTint="BF"/>
          <w:sz w:val="21"/>
          <w:szCs w:val="21"/>
        </w:rPr>
        <w:t xml:space="preserve">To </w:t>
      </w:r>
      <w:proofErr w:type="gramStart"/>
      <w:r w:rsidRPr="004B7B4F">
        <w:rPr>
          <w:rFonts w:eastAsia="Times New Roman"/>
          <w:b/>
          <w:bCs/>
          <w:color w:val="404040" w:themeColor="text1" w:themeTint="BF"/>
          <w:sz w:val="21"/>
          <w:szCs w:val="21"/>
        </w:rPr>
        <w:t>Apply</w:t>
      </w:r>
      <w:proofErr w:type="gramEnd"/>
      <w:r w:rsidRPr="004B7B4F">
        <w:rPr>
          <w:rFonts w:eastAsia="Times New Roman"/>
          <w:b/>
          <w:bCs/>
          <w:color w:val="404040" w:themeColor="text1" w:themeTint="BF"/>
          <w:sz w:val="21"/>
          <w:szCs w:val="21"/>
        </w:rPr>
        <w:tab/>
      </w:r>
      <w:r w:rsidR="00326630" w:rsidRPr="00326630">
        <w:rPr>
          <w:rFonts w:eastAsia="Times New Roman"/>
          <w:bCs/>
          <w:color w:val="404040" w:themeColor="text1" w:themeTint="BF"/>
          <w:sz w:val="21"/>
          <w:szCs w:val="21"/>
        </w:rPr>
        <w:t>https://goo.gl/wnWFpr</w:t>
      </w:r>
    </w:p>
    <w:p w:rsidR="00F46CE8" w:rsidRPr="004B7B4F" w:rsidRDefault="00F46CE8" w:rsidP="0077605D">
      <w:pPr>
        <w:autoSpaceDE/>
        <w:autoSpaceDN/>
        <w:adjustRightInd/>
        <w:spacing w:after="150" w:line="340" w:lineRule="atLeast"/>
        <w:rPr>
          <w:rFonts w:eastAsia="Times New Roman"/>
          <w:b/>
          <w:color w:val="404040" w:themeColor="text1" w:themeTint="BF"/>
          <w:sz w:val="21"/>
          <w:szCs w:val="21"/>
        </w:rPr>
      </w:pPr>
    </w:p>
    <w:p w:rsidR="00E44B51" w:rsidRPr="004B7B4F" w:rsidRDefault="00E44B51" w:rsidP="00F46CE8">
      <w:pPr>
        <w:autoSpaceDE/>
        <w:autoSpaceDN/>
        <w:adjustRightInd/>
        <w:spacing w:after="150" w:line="340" w:lineRule="atLeast"/>
        <w:rPr>
          <w:b/>
          <w:color w:val="404040" w:themeColor="text1" w:themeTint="BF"/>
          <w:sz w:val="21"/>
          <w:szCs w:val="21"/>
        </w:rPr>
      </w:pPr>
      <w:r w:rsidRPr="004B7B4F">
        <w:rPr>
          <w:color w:val="404040" w:themeColor="text1" w:themeTint="BF"/>
          <w:sz w:val="21"/>
          <w:szCs w:val="21"/>
        </w:rPr>
        <w:tab/>
      </w:r>
      <w:r w:rsidRPr="004B7B4F">
        <w:rPr>
          <w:rFonts w:eastAsia="Times New Roman"/>
          <w:b/>
          <w:color w:val="404040" w:themeColor="text1" w:themeTint="BF"/>
          <w:sz w:val="21"/>
          <w:szCs w:val="21"/>
        </w:rPr>
        <w:t xml:space="preserve">Essential Functions </w:t>
      </w:r>
      <w:r w:rsidR="00624D83" w:rsidRPr="004B7B4F">
        <w:rPr>
          <w:rFonts w:eastAsia="Times New Roman"/>
          <w:b/>
          <w:color w:val="404040" w:themeColor="text1" w:themeTint="BF"/>
          <w:sz w:val="21"/>
          <w:szCs w:val="21"/>
        </w:rPr>
        <w:t>and</w:t>
      </w:r>
      <w:r w:rsidR="00F46CE8" w:rsidRPr="004B7B4F">
        <w:rPr>
          <w:rFonts w:eastAsia="Times New Roman"/>
          <w:b/>
          <w:color w:val="404040" w:themeColor="text1" w:themeTint="BF"/>
          <w:sz w:val="21"/>
          <w:szCs w:val="21"/>
        </w:rPr>
        <w:t xml:space="preserve"> Responsibilities</w:t>
      </w:r>
    </w:p>
    <w:p w:rsidR="00675C0F" w:rsidRPr="00675C0F" w:rsidRDefault="00912F56" w:rsidP="00675C0F">
      <w:pPr>
        <w:autoSpaceDE/>
        <w:autoSpaceDN/>
        <w:adjustRightInd/>
        <w:ind w:left="720" w:hanging="720"/>
        <w:rPr>
          <w:color w:val="404040" w:themeColor="text1" w:themeTint="BF"/>
          <w:sz w:val="21"/>
          <w:szCs w:val="21"/>
        </w:rPr>
      </w:pPr>
      <w:r>
        <w:rPr>
          <w:color w:val="404040" w:themeColor="text1" w:themeTint="BF"/>
          <w:sz w:val="21"/>
          <w:szCs w:val="21"/>
        </w:rPr>
        <w:t>6</w:t>
      </w:r>
      <w:r w:rsidR="00675C0F" w:rsidRPr="00675C0F">
        <w:rPr>
          <w:color w:val="404040" w:themeColor="text1" w:themeTint="BF"/>
          <w:sz w:val="21"/>
          <w:szCs w:val="21"/>
        </w:rPr>
        <w:t>0%</w:t>
      </w:r>
      <w:r w:rsidR="00675C0F">
        <w:rPr>
          <w:color w:val="404040" w:themeColor="text1" w:themeTint="BF"/>
          <w:sz w:val="21"/>
          <w:szCs w:val="21"/>
        </w:rPr>
        <w:tab/>
      </w:r>
      <w:r w:rsidR="00675C0F" w:rsidRPr="00675C0F">
        <w:rPr>
          <w:color w:val="404040" w:themeColor="text1" w:themeTint="BF"/>
          <w:sz w:val="21"/>
          <w:szCs w:val="21"/>
        </w:rPr>
        <w:tab/>
      </w:r>
      <w:proofErr w:type="gramStart"/>
      <w:r w:rsidR="00675C0F" w:rsidRPr="00675C0F">
        <w:rPr>
          <w:color w:val="404040" w:themeColor="text1" w:themeTint="BF"/>
          <w:sz w:val="21"/>
          <w:szCs w:val="21"/>
        </w:rPr>
        <w:t>Supports</w:t>
      </w:r>
      <w:proofErr w:type="gramEnd"/>
      <w:r w:rsidR="00675C0F" w:rsidRPr="00675C0F">
        <w:rPr>
          <w:color w:val="404040" w:themeColor="text1" w:themeTint="BF"/>
          <w:sz w:val="21"/>
          <w:szCs w:val="21"/>
        </w:rPr>
        <w:t xml:space="preserve"> the </w:t>
      </w:r>
      <w:r w:rsidR="0096107C">
        <w:rPr>
          <w:color w:val="404040" w:themeColor="text1" w:themeTint="BF"/>
          <w:sz w:val="21"/>
          <w:szCs w:val="21"/>
        </w:rPr>
        <w:t>Human Resources Administrator</w:t>
      </w:r>
      <w:r w:rsidR="00973ED3">
        <w:rPr>
          <w:color w:val="404040" w:themeColor="text1" w:themeTint="BF"/>
          <w:sz w:val="21"/>
          <w:szCs w:val="21"/>
        </w:rPr>
        <w:t xml:space="preserve"> with recruitment </w:t>
      </w:r>
      <w:r w:rsidR="00600F4D">
        <w:rPr>
          <w:color w:val="404040" w:themeColor="text1" w:themeTint="BF"/>
          <w:sz w:val="21"/>
          <w:szCs w:val="21"/>
        </w:rPr>
        <w:t xml:space="preserve">and training </w:t>
      </w:r>
      <w:r w:rsidR="00973ED3">
        <w:rPr>
          <w:color w:val="404040" w:themeColor="text1" w:themeTint="BF"/>
          <w:sz w:val="21"/>
          <w:szCs w:val="21"/>
        </w:rPr>
        <w:t>needs</w:t>
      </w:r>
      <w:r>
        <w:rPr>
          <w:color w:val="404040" w:themeColor="text1" w:themeTint="BF"/>
          <w:sz w:val="21"/>
          <w:szCs w:val="21"/>
        </w:rPr>
        <w:t xml:space="preserve">. </w:t>
      </w:r>
      <w:proofErr w:type="gramStart"/>
      <w:r w:rsidR="000826CB">
        <w:rPr>
          <w:color w:val="404040" w:themeColor="text1" w:themeTint="BF"/>
          <w:sz w:val="21"/>
          <w:szCs w:val="21"/>
        </w:rPr>
        <w:t>May be lead recruiter on non-exempt positions, as needed.</w:t>
      </w:r>
      <w:proofErr w:type="gramEnd"/>
      <w:r w:rsidR="000826CB">
        <w:rPr>
          <w:color w:val="404040" w:themeColor="text1" w:themeTint="BF"/>
          <w:sz w:val="21"/>
          <w:szCs w:val="21"/>
        </w:rPr>
        <w:t xml:space="preserve"> </w:t>
      </w:r>
      <w:r w:rsidR="00675C0F" w:rsidRPr="00675C0F">
        <w:rPr>
          <w:color w:val="404040" w:themeColor="text1" w:themeTint="BF"/>
          <w:sz w:val="21"/>
          <w:szCs w:val="21"/>
        </w:rPr>
        <w:t xml:space="preserve">Tasks include, but are not limited to:  </w:t>
      </w:r>
    </w:p>
    <w:p w:rsidR="00600F4D" w:rsidRPr="00675C0F" w:rsidRDefault="00600F4D" w:rsidP="00675C0F">
      <w:pPr>
        <w:pStyle w:val="ListParagraph"/>
        <w:numPr>
          <w:ilvl w:val="0"/>
          <w:numId w:val="11"/>
        </w:numPr>
        <w:autoSpaceDE/>
        <w:autoSpaceDN/>
        <w:adjustRightInd/>
        <w:ind w:left="1440"/>
        <w:rPr>
          <w:color w:val="404040" w:themeColor="text1" w:themeTint="BF"/>
          <w:sz w:val="21"/>
          <w:szCs w:val="21"/>
        </w:rPr>
      </w:pPr>
      <w:r>
        <w:rPr>
          <w:color w:val="404040" w:themeColor="text1" w:themeTint="BF"/>
          <w:sz w:val="21"/>
          <w:szCs w:val="21"/>
        </w:rPr>
        <w:t>Posting job announcements to online job boards</w:t>
      </w:r>
      <w:r w:rsidR="000826CB">
        <w:rPr>
          <w:color w:val="404040" w:themeColor="text1" w:themeTint="BF"/>
          <w:sz w:val="21"/>
          <w:szCs w:val="21"/>
        </w:rPr>
        <w:t xml:space="preserve"> and various advertising channels</w:t>
      </w:r>
    </w:p>
    <w:p w:rsidR="00600F4D" w:rsidRPr="00675C0F" w:rsidRDefault="00600F4D" w:rsidP="00600F4D">
      <w:pPr>
        <w:numPr>
          <w:ilvl w:val="1"/>
          <w:numId w:val="11"/>
        </w:numPr>
        <w:autoSpaceDE/>
        <w:autoSpaceDN/>
        <w:adjustRightInd/>
        <w:ind w:left="1440"/>
        <w:rPr>
          <w:color w:val="404040" w:themeColor="text1" w:themeTint="BF"/>
          <w:sz w:val="21"/>
          <w:szCs w:val="21"/>
        </w:rPr>
      </w:pPr>
      <w:r>
        <w:rPr>
          <w:color w:val="404040" w:themeColor="text1" w:themeTint="BF"/>
          <w:sz w:val="21"/>
          <w:szCs w:val="21"/>
        </w:rPr>
        <w:t>Scheduling and attending</w:t>
      </w:r>
      <w:r w:rsidRPr="00675C0F">
        <w:rPr>
          <w:color w:val="404040" w:themeColor="text1" w:themeTint="BF"/>
          <w:sz w:val="21"/>
          <w:szCs w:val="21"/>
        </w:rPr>
        <w:t xml:space="preserve"> career fairs and hiring events, as needed</w:t>
      </w:r>
    </w:p>
    <w:p w:rsidR="00675C0F" w:rsidRPr="00675C0F" w:rsidRDefault="000826CB" w:rsidP="00675C0F">
      <w:pPr>
        <w:pStyle w:val="ListParagraph"/>
        <w:numPr>
          <w:ilvl w:val="0"/>
          <w:numId w:val="11"/>
        </w:numPr>
        <w:autoSpaceDE/>
        <w:autoSpaceDN/>
        <w:adjustRightInd/>
        <w:ind w:left="1440"/>
        <w:rPr>
          <w:color w:val="404040" w:themeColor="text1" w:themeTint="BF"/>
          <w:sz w:val="21"/>
          <w:szCs w:val="21"/>
        </w:rPr>
      </w:pPr>
      <w:r>
        <w:rPr>
          <w:color w:val="404040" w:themeColor="text1" w:themeTint="BF"/>
          <w:sz w:val="21"/>
          <w:szCs w:val="21"/>
        </w:rPr>
        <w:t xml:space="preserve">Screening job candidates, </w:t>
      </w:r>
      <w:r w:rsidR="00600F4D">
        <w:rPr>
          <w:color w:val="404040" w:themeColor="text1" w:themeTint="BF"/>
          <w:sz w:val="21"/>
          <w:szCs w:val="21"/>
        </w:rPr>
        <w:t>s</w:t>
      </w:r>
      <w:r w:rsidR="00675C0F" w:rsidRPr="00675C0F">
        <w:rPr>
          <w:color w:val="404040" w:themeColor="text1" w:themeTint="BF"/>
          <w:sz w:val="21"/>
          <w:szCs w:val="21"/>
        </w:rPr>
        <w:t>chedul</w:t>
      </w:r>
      <w:r w:rsidR="00973ED3">
        <w:rPr>
          <w:color w:val="404040" w:themeColor="text1" w:themeTint="BF"/>
          <w:sz w:val="21"/>
          <w:szCs w:val="21"/>
        </w:rPr>
        <w:t>ing</w:t>
      </w:r>
      <w:r>
        <w:rPr>
          <w:color w:val="404040" w:themeColor="text1" w:themeTint="BF"/>
          <w:sz w:val="21"/>
          <w:szCs w:val="21"/>
        </w:rPr>
        <w:t xml:space="preserve"> interviews, and conducting behavioral-based interviews</w:t>
      </w:r>
    </w:p>
    <w:p w:rsidR="00675C0F" w:rsidRPr="00675C0F" w:rsidRDefault="00675C0F" w:rsidP="00675C0F">
      <w:pPr>
        <w:pStyle w:val="ListParagraph"/>
        <w:numPr>
          <w:ilvl w:val="0"/>
          <w:numId w:val="11"/>
        </w:numPr>
        <w:autoSpaceDE/>
        <w:autoSpaceDN/>
        <w:adjustRightInd/>
        <w:ind w:left="1440"/>
        <w:rPr>
          <w:color w:val="404040" w:themeColor="text1" w:themeTint="BF"/>
          <w:sz w:val="21"/>
          <w:szCs w:val="21"/>
        </w:rPr>
      </w:pPr>
      <w:r w:rsidRPr="00675C0F">
        <w:rPr>
          <w:color w:val="404040" w:themeColor="text1" w:themeTint="BF"/>
          <w:sz w:val="21"/>
          <w:szCs w:val="21"/>
        </w:rPr>
        <w:t>Process</w:t>
      </w:r>
      <w:r w:rsidR="00973ED3">
        <w:rPr>
          <w:color w:val="404040" w:themeColor="text1" w:themeTint="BF"/>
          <w:sz w:val="21"/>
          <w:szCs w:val="21"/>
        </w:rPr>
        <w:t>ing</w:t>
      </w:r>
      <w:r w:rsidRPr="00675C0F">
        <w:rPr>
          <w:color w:val="404040" w:themeColor="text1" w:themeTint="BF"/>
          <w:sz w:val="21"/>
          <w:szCs w:val="21"/>
        </w:rPr>
        <w:t xml:space="preserve"> background</w:t>
      </w:r>
      <w:r w:rsidR="00600F4D">
        <w:rPr>
          <w:color w:val="404040" w:themeColor="text1" w:themeTint="BF"/>
          <w:sz w:val="21"/>
          <w:szCs w:val="21"/>
        </w:rPr>
        <w:t xml:space="preserve"> screening and onboarding</w:t>
      </w:r>
      <w:r w:rsidRPr="00675C0F">
        <w:rPr>
          <w:color w:val="404040" w:themeColor="text1" w:themeTint="BF"/>
          <w:sz w:val="21"/>
          <w:szCs w:val="21"/>
        </w:rPr>
        <w:t>, including:</w:t>
      </w:r>
    </w:p>
    <w:p w:rsidR="00675C0F" w:rsidRPr="00675C0F" w:rsidRDefault="00675C0F" w:rsidP="00675C0F">
      <w:pPr>
        <w:numPr>
          <w:ilvl w:val="2"/>
          <w:numId w:val="9"/>
        </w:numPr>
        <w:autoSpaceDE/>
        <w:autoSpaceDN/>
        <w:adjustRightInd/>
        <w:rPr>
          <w:color w:val="404040" w:themeColor="text1" w:themeTint="BF"/>
          <w:sz w:val="21"/>
          <w:szCs w:val="21"/>
        </w:rPr>
      </w:pPr>
      <w:r w:rsidRPr="00675C0F">
        <w:rPr>
          <w:color w:val="404040" w:themeColor="text1" w:themeTint="BF"/>
          <w:sz w:val="21"/>
          <w:szCs w:val="21"/>
        </w:rPr>
        <w:t>Drug screening</w:t>
      </w:r>
    </w:p>
    <w:p w:rsidR="00675C0F" w:rsidRPr="00675C0F" w:rsidRDefault="00675C0F" w:rsidP="00675C0F">
      <w:pPr>
        <w:numPr>
          <w:ilvl w:val="2"/>
          <w:numId w:val="9"/>
        </w:numPr>
        <w:autoSpaceDE/>
        <w:autoSpaceDN/>
        <w:adjustRightInd/>
        <w:rPr>
          <w:color w:val="404040" w:themeColor="text1" w:themeTint="BF"/>
          <w:sz w:val="21"/>
          <w:szCs w:val="21"/>
        </w:rPr>
      </w:pPr>
      <w:r w:rsidRPr="00675C0F">
        <w:rPr>
          <w:color w:val="404040" w:themeColor="text1" w:themeTint="BF"/>
          <w:sz w:val="21"/>
          <w:szCs w:val="21"/>
        </w:rPr>
        <w:t>Criminal background checks</w:t>
      </w:r>
    </w:p>
    <w:p w:rsidR="00675C0F" w:rsidRPr="00675C0F" w:rsidRDefault="00675C0F" w:rsidP="00675C0F">
      <w:pPr>
        <w:numPr>
          <w:ilvl w:val="2"/>
          <w:numId w:val="9"/>
        </w:numPr>
        <w:autoSpaceDE/>
        <w:autoSpaceDN/>
        <w:adjustRightInd/>
        <w:rPr>
          <w:color w:val="404040" w:themeColor="text1" w:themeTint="BF"/>
          <w:sz w:val="21"/>
          <w:szCs w:val="21"/>
        </w:rPr>
      </w:pPr>
      <w:r w:rsidRPr="00675C0F">
        <w:rPr>
          <w:color w:val="404040" w:themeColor="text1" w:themeTint="BF"/>
          <w:sz w:val="21"/>
          <w:szCs w:val="21"/>
        </w:rPr>
        <w:t>Reference checks</w:t>
      </w:r>
    </w:p>
    <w:p w:rsidR="00675C0F" w:rsidRDefault="00675C0F" w:rsidP="00675C0F">
      <w:pPr>
        <w:numPr>
          <w:ilvl w:val="2"/>
          <w:numId w:val="9"/>
        </w:numPr>
        <w:autoSpaceDE/>
        <w:autoSpaceDN/>
        <w:adjustRightInd/>
        <w:rPr>
          <w:color w:val="404040" w:themeColor="text1" w:themeTint="BF"/>
          <w:sz w:val="21"/>
          <w:szCs w:val="21"/>
        </w:rPr>
      </w:pPr>
      <w:r w:rsidRPr="00675C0F">
        <w:rPr>
          <w:color w:val="404040" w:themeColor="text1" w:themeTint="BF"/>
          <w:sz w:val="21"/>
          <w:szCs w:val="21"/>
        </w:rPr>
        <w:t xml:space="preserve">Social </w:t>
      </w:r>
      <w:r w:rsidR="00600F4D">
        <w:rPr>
          <w:color w:val="404040" w:themeColor="text1" w:themeTint="BF"/>
          <w:sz w:val="21"/>
          <w:szCs w:val="21"/>
        </w:rPr>
        <w:t>m</w:t>
      </w:r>
      <w:r w:rsidRPr="00675C0F">
        <w:rPr>
          <w:color w:val="404040" w:themeColor="text1" w:themeTint="BF"/>
          <w:sz w:val="21"/>
          <w:szCs w:val="21"/>
        </w:rPr>
        <w:t>edia reviews</w:t>
      </w:r>
    </w:p>
    <w:p w:rsidR="00600F4D" w:rsidRPr="00675C0F" w:rsidRDefault="00600F4D" w:rsidP="00675C0F">
      <w:pPr>
        <w:numPr>
          <w:ilvl w:val="2"/>
          <w:numId w:val="9"/>
        </w:numPr>
        <w:autoSpaceDE/>
        <w:autoSpaceDN/>
        <w:adjustRightInd/>
        <w:rPr>
          <w:color w:val="404040" w:themeColor="text1" w:themeTint="BF"/>
          <w:sz w:val="21"/>
          <w:szCs w:val="21"/>
        </w:rPr>
      </w:pPr>
      <w:r>
        <w:rPr>
          <w:color w:val="404040" w:themeColor="text1" w:themeTint="BF"/>
          <w:sz w:val="21"/>
          <w:szCs w:val="21"/>
        </w:rPr>
        <w:t>Forms I-9</w:t>
      </w:r>
    </w:p>
    <w:p w:rsidR="00675C0F" w:rsidRPr="00675C0F" w:rsidRDefault="00675C0F" w:rsidP="00675C0F">
      <w:pPr>
        <w:numPr>
          <w:ilvl w:val="1"/>
          <w:numId w:val="9"/>
        </w:numPr>
        <w:autoSpaceDE/>
        <w:autoSpaceDN/>
        <w:adjustRightInd/>
        <w:rPr>
          <w:color w:val="404040" w:themeColor="text1" w:themeTint="BF"/>
          <w:sz w:val="21"/>
          <w:szCs w:val="21"/>
        </w:rPr>
      </w:pPr>
      <w:r w:rsidRPr="00675C0F">
        <w:rPr>
          <w:color w:val="404040" w:themeColor="text1" w:themeTint="BF"/>
          <w:sz w:val="21"/>
          <w:szCs w:val="21"/>
        </w:rPr>
        <w:t>Assist</w:t>
      </w:r>
      <w:r w:rsidR="00600F4D">
        <w:rPr>
          <w:color w:val="404040" w:themeColor="text1" w:themeTint="BF"/>
          <w:sz w:val="21"/>
          <w:szCs w:val="21"/>
        </w:rPr>
        <w:t>ing with Welcome Orientation, Company Orientation, and other training events</w:t>
      </w:r>
    </w:p>
    <w:p w:rsidR="00675C0F" w:rsidRPr="00675C0F" w:rsidRDefault="00675C0F" w:rsidP="00675C0F">
      <w:pPr>
        <w:numPr>
          <w:ilvl w:val="2"/>
          <w:numId w:val="9"/>
        </w:numPr>
        <w:autoSpaceDE/>
        <w:autoSpaceDN/>
        <w:adjustRightInd/>
        <w:rPr>
          <w:color w:val="404040" w:themeColor="text1" w:themeTint="BF"/>
          <w:sz w:val="21"/>
          <w:szCs w:val="21"/>
        </w:rPr>
      </w:pPr>
      <w:r w:rsidRPr="00675C0F">
        <w:rPr>
          <w:color w:val="404040" w:themeColor="text1" w:themeTint="BF"/>
          <w:sz w:val="21"/>
          <w:szCs w:val="21"/>
        </w:rPr>
        <w:t>Schedul</w:t>
      </w:r>
      <w:r w:rsidR="00600F4D">
        <w:rPr>
          <w:color w:val="404040" w:themeColor="text1" w:themeTint="BF"/>
          <w:sz w:val="21"/>
          <w:szCs w:val="21"/>
        </w:rPr>
        <w:t>ing</w:t>
      </w:r>
      <w:r w:rsidRPr="00675C0F">
        <w:rPr>
          <w:color w:val="404040" w:themeColor="text1" w:themeTint="BF"/>
          <w:sz w:val="21"/>
          <w:szCs w:val="21"/>
        </w:rPr>
        <w:t xml:space="preserve"> events and invit</w:t>
      </w:r>
      <w:r w:rsidR="00600F4D">
        <w:rPr>
          <w:color w:val="404040" w:themeColor="text1" w:themeTint="BF"/>
          <w:sz w:val="21"/>
          <w:szCs w:val="21"/>
        </w:rPr>
        <w:t>ing</w:t>
      </w:r>
      <w:r w:rsidRPr="00675C0F">
        <w:rPr>
          <w:color w:val="404040" w:themeColor="text1" w:themeTint="BF"/>
          <w:sz w:val="21"/>
          <w:szCs w:val="21"/>
        </w:rPr>
        <w:t xml:space="preserve"> attendees</w:t>
      </w:r>
    </w:p>
    <w:p w:rsidR="00675C0F" w:rsidRDefault="00675C0F" w:rsidP="00675C0F">
      <w:pPr>
        <w:numPr>
          <w:ilvl w:val="2"/>
          <w:numId w:val="9"/>
        </w:numPr>
        <w:autoSpaceDE/>
        <w:autoSpaceDN/>
        <w:adjustRightInd/>
        <w:rPr>
          <w:color w:val="404040" w:themeColor="text1" w:themeTint="BF"/>
          <w:sz w:val="21"/>
          <w:szCs w:val="21"/>
        </w:rPr>
      </w:pPr>
      <w:r w:rsidRPr="00675C0F">
        <w:rPr>
          <w:color w:val="404040" w:themeColor="text1" w:themeTint="BF"/>
          <w:sz w:val="21"/>
          <w:szCs w:val="21"/>
        </w:rPr>
        <w:t>Prepar</w:t>
      </w:r>
      <w:r w:rsidR="00600F4D">
        <w:rPr>
          <w:color w:val="404040" w:themeColor="text1" w:themeTint="BF"/>
          <w:sz w:val="21"/>
          <w:szCs w:val="21"/>
        </w:rPr>
        <w:t>ing</w:t>
      </w:r>
      <w:r w:rsidRPr="00675C0F">
        <w:rPr>
          <w:color w:val="404040" w:themeColor="text1" w:themeTint="BF"/>
          <w:sz w:val="21"/>
          <w:szCs w:val="21"/>
        </w:rPr>
        <w:t xml:space="preserve"> materials</w:t>
      </w:r>
    </w:p>
    <w:p w:rsidR="00600F4D" w:rsidRPr="00675C0F" w:rsidRDefault="00600F4D" w:rsidP="00675C0F">
      <w:pPr>
        <w:numPr>
          <w:ilvl w:val="2"/>
          <w:numId w:val="9"/>
        </w:numPr>
        <w:autoSpaceDE/>
        <w:autoSpaceDN/>
        <w:adjustRightInd/>
        <w:rPr>
          <w:color w:val="404040" w:themeColor="text1" w:themeTint="BF"/>
          <w:sz w:val="21"/>
          <w:szCs w:val="21"/>
        </w:rPr>
      </w:pPr>
      <w:r>
        <w:rPr>
          <w:color w:val="404040" w:themeColor="text1" w:themeTint="BF"/>
          <w:sz w:val="21"/>
          <w:szCs w:val="21"/>
        </w:rPr>
        <w:t>Recording attendance</w:t>
      </w:r>
    </w:p>
    <w:p w:rsidR="00675C0F" w:rsidRPr="00675C0F" w:rsidRDefault="00675C0F" w:rsidP="00675C0F">
      <w:pPr>
        <w:numPr>
          <w:ilvl w:val="2"/>
          <w:numId w:val="9"/>
        </w:numPr>
        <w:autoSpaceDE/>
        <w:autoSpaceDN/>
        <w:adjustRightInd/>
        <w:rPr>
          <w:color w:val="404040" w:themeColor="text1" w:themeTint="BF"/>
          <w:sz w:val="21"/>
          <w:szCs w:val="21"/>
        </w:rPr>
      </w:pPr>
      <w:r w:rsidRPr="00675C0F">
        <w:rPr>
          <w:color w:val="404040" w:themeColor="text1" w:themeTint="BF"/>
          <w:sz w:val="21"/>
          <w:szCs w:val="21"/>
        </w:rPr>
        <w:t>Serv</w:t>
      </w:r>
      <w:r w:rsidR="00600F4D">
        <w:rPr>
          <w:color w:val="404040" w:themeColor="text1" w:themeTint="BF"/>
          <w:sz w:val="21"/>
          <w:szCs w:val="21"/>
        </w:rPr>
        <w:t>ing</w:t>
      </w:r>
      <w:r w:rsidRPr="00675C0F">
        <w:rPr>
          <w:color w:val="404040" w:themeColor="text1" w:themeTint="BF"/>
          <w:sz w:val="21"/>
          <w:szCs w:val="21"/>
        </w:rPr>
        <w:t xml:space="preserve"> as back up for </w:t>
      </w:r>
      <w:r w:rsidR="00600F4D">
        <w:rPr>
          <w:color w:val="404040" w:themeColor="text1" w:themeTint="BF"/>
          <w:sz w:val="21"/>
          <w:szCs w:val="21"/>
        </w:rPr>
        <w:t>Welcome Orientation</w:t>
      </w:r>
    </w:p>
    <w:p w:rsidR="00675C0F" w:rsidRPr="00675C0F" w:rsidRDefault="00675C0F" w:rsidP="00675C0F">
      <w:pPr>
        <w:autoSpaceDE/>
        <w:autoSpaceDN/>
        <w:adjustRightInd/>
        <w:rPr>
          <w:color w:val="404040" w:themeColor="text1" w:themeTint="BF"/>
          <w:sz w:val="21"/>
          <w:szCs w:val="21"/>
        </w:rPr>
      </w:pPr>
    </w:p>
    <w:p w:rsidR="0096107C" w:rsidRDefault="00912F56" w:rsidP="0096107C">
      <w:pPr>
        <w:autoSpaceDE/>
        <w:autoSpaceDN/>
        <w:adjustRightInd/>
        <w:ind w:left="720" w:hanging="720"/>
        <w:rPr>
          <w:color w:val="404040" w:themeColor="text1" w:themeTint="BF"/>
          <w:sz w:val="21"/>
          <w:szCs w:val="21"/>
        </w:rPr>
      </w:pPr>
      <w:proofErr w:type="gramStart"/>
      <w:r>
        <w:rPr>
          <w:color w:val="404040" w:themeColor="text1" w:themeTint="BF"/>
          <w:sz w:val="21"/>
          <w:szCs w:val="21"/>
        </w:rPr>
        <w:t>20</w:t>
      </w:r>
      <w:r w:rsidR="0096107C" w:rsidRPr="00675C0F">
        <w:rPr>
          <w:color w:val="404040" w:themeColor="text1" w:themeTint="BF"/>
          <w:sz w:val="21"/>
          <w:szCs w:val="21"/>
        </w:rPr>
        <w:t>%</w:t>
      </w:r>
      <w:r w:rsidR="0096107C" w:rsidRPr="00675C0F">
        <w:rPr>
          <w:color w:val="404040" w:themeColor="text1" w:themeTint="BF"/>
          <w:sz w:val="21"/>
          <w:szCs w:val="21"/>
        </w:rPr>
        <w:tab/>
      </w:r>
      <w:r>
        <w:rPr>
          <w:color w:val="404040" w:themeColor="text1" w:themeTint="BF"/>
          <w:sz w:val="21"/>
          <w:szCs w:val="21"/>
        </w:rPr>
        <w:t>Processes employee status changes.</w:t>
      </w:r>
      <w:proofErr w:type="gramEnd"/>
      <w:r>
        <w:rPr>
          <w:color w:val="404040" w:themeColor="text1" w:themeTint="BF"/>
          <w:sz w:val="21"/>
          <w:szCs w:val="21"/>
        </w:rPr>
        <w:t xml:space="preserve"> </w:t>
      </w:r>
      <w:r w:rsidR="0096107C" w:rsidRPr="00675C0F">
        <w:rPr>
          <w:color w:val="404040" w:themeColor="text1" w:themeTint="BF"/>
          <w:sz w:val="21"/>
          <w:szCs w:val="21"/>
        </w:rPr>
        <w:t>Creates</w:t>
      </w:r>
      <w:r w:rsidR="00600F4D">
        <w:rPr>
          <w:color w:val="404040" w:themeColor="text1" w:themeTint="BF"/>
          <w:sz w:val="21"/>
          <w:szCs w:val="21"/>
        </w:rPr>
        <w:t xml:space="preserve"> and</w:t>
      </w:r>
      <w:r w:rsidR="0096107C" w:rsidRPr="00675C0F">
        <w:rPr>
          <w:color w:val="404040" w:themeColor="text1" w:themeTint="BF"/>
          <w:sz w:val="21"/>
          <w:szCs w:val="21"/>
        </w:rPr>
        <w:t xml:space="preserve"> maintains personnel, medical, and benefits files for curr</w:t>
      </w:r>
      <w:r w:rsidR="00600F4D">
        <w:rPr>
          <w:color w:val="404040" w:themeColor="text1" w:themeTint="BF"/>
          <w:sz w:val="21"/>
          <w:szCs w:val="21"/>
        </w:rPr>
        <w:t>ent and former Bank employees.</w:t>
      </w:r>
      <w:r>
        <w:rPr>
          <w:color w:val="404040" w:themeColor="text1" w:themeTint="BF"/>
          <w:sz w:val="21"/>
          <w:szCs w:val="21"/>
        </w:rPr>
        <w:t xml:space="preserve"> </w:t>
      </w:r>
      <w:proofErr w:type="gramStart"/>
      <w:r w:rsidR="00600F4D">
        <w:rPr>
          <w:color w:val="404040" w:themeColor="text1" w:themeTint="BF"/>
          <w:sz w:val="21"/>
          <w:szCs w:val="21"/>
        </w:rPr>
        <w:t>Maintains job requisition files.</w:t>
      </w:r>
      <w:proofErr w:type="gramEnd"/>
    </w:p>
    <w:p w:rsidR="00675C0F" w:rsidRPr="00675C0F" w:rsidRDefault="00675C0F" w:rsidP="00675C0F">
      <w:pPr>
        <w:autoSpaceDE/>
        <w:autoSpaceDN/>
        <w:adjustRightInd/>
        <w:rPr>
          <w:color w:val="404040" w:themeColor="text1" w:themeTint="BF"/>
          <w:sz w:val="21"/>
          <w:szCs w:val="21"/>
        </w:rPr>
      </w:pPr>
    </w:p>
    <w:p w:rsidR="00675C0F" w:rsidRPr="00675C0F" w:rsidRDefault="00675C0F" w:rsidP="00675C0F">
      <w:pPr>
        <w:autoSpaceDE/>
        <w:autoSpaceDN/>
        <w:adjustRightInd/>
        <w:ind w:left="720" w:hanging="720"/>
        <w:rPr>
          <w:color w:val="404040" w:themeColor="text1" w:themeTint="BF"/>
          <w:sz w:val="21"/>
          <w:szCs w:val="21"/>
        </w:rPr>
      </w:pPr>
      <w:r w:rsidRPr="00675C0F">
        <w:rPr>
          <w:color w:val="404040" w:themeColor="text1" w:themeTint="BF"/>
          <w:sz w:val="21"/>
          <w:szCs w:val="21"/>
        </w:rPr>
        <w:t>10%</w:t>
      </w:r>
      <w:r w:rsidRPr="00675C0F">
        <w:rPr>
          <w:color w:val="404040" w:themeColor="text1" w:themeTint="BF"/>
          <w:sz w:val="21"/>
          <w:szCs w:val="21"/>
        </w:rPr>
        <w:tab/>
      </w:r>
      <w:proofErr w:type="gramStart"/>
      <w:r w:rsidR="00600F4D">
        <w:rPr>
          <w:color w:val="404040" w:themeColor="text1" w:themeTint="BF"/>
          <w:sz w:val="21"/>
          <w:szCs w:val="21"/>
        </w:rPr>
        <w:t>Administers</w:t>
      </w:r>
      <w:proofErr w:type="gramEnd"/>
      <w:r w:rsidR="00600F4D">
        <w:rPr>
          <w:color w:val="404040" w:themeColor="text1" w:themeTint="BF"/>
          <w:sz w:val="21"/>
          <w:szCs w:val="21"/>
        </w:rPr>
        <w:t xml:space="preserve"> the Learning Management System, including scheduling training events, tracking attendance, </w:t>
      </w:r>
      <w:r w:rsidR="00912F56">
        <w:rPr>
          <w:color w:val="404040" w:themeColor="text1" w:themeTint="BF"/>
          <w:sz w:val="21"/>
          <w:szCs w:val="21"/>
        </w:rPr>
        <w:t>maintaining roster records, and assisting with vendor management.</w:t>
      </w:r>
    </w:p>
    <w:p w:rsidR="00675C0F" w:rsidRDefault="00675C0F" w:rsidP="00675C0F">
      <w:pPr>
        <w:autoSpaceDE/>
        <w:autoSpaceDN/>
        <w:adjustRightInd/>
        <w:rPr>
          <w:color w:val="404040" w:themeColor="text1" w:themeTint="BF"/>
          <w:sz w:val="21"/>
          <w:szCs w:val="21"/>
        </w:rPr>
      </w:pPr>
    </w:p>
    <w:p w:rsidR="00912F56" w:rsidRDefault="00912F56" w:rsidP="00912F56">
      <w:pPr>
        <w:autoSpaceDE/>
        <w:autoSpaceDN/>
        <w:adjustRightInd/>
        <w:ind w:left="720" w:hanging="720"/>
        <w:rPr>
          <w:color w:val="404040" w:themeColor="text1" w:themeTint="BF"/>
          <w:sz w:val="21"/>
          <w:szCs w:val="21"/>
        </w:rPr>
      </w:pPr>
      <w:r w:rsidRPr="00675C0F">
        <w:rPr>
          <w:color w:val="404040" w:themeColor="text1" w:themeTint="BF"/>
          <w:sz w:val="21"/>
          <w:szCs w:val="21"/>
        </w:rPr>
        <w:t>5%</w:t>
      </w:r>
      <w:r w:rsidRPr="00675C0F">
        <w:rPr>
          <w:color w:val="404040" w:themeColor="text1" w:themeTint="BF"/>
          <w:sz w:val="21"/>
          <w:szCs w:val="21"/>
        </w:rPr>
        <w:tab/>
      </w:r>
      <w:r>
        <w:rPr>
          <w:color w:val="404040" w:themeColor="text1" w:themeTint="BF"/>
          <w:sz w:val="21"/>
          <w:szCs w:val="21"/>
        </w:rPr>
        <w:t xml:space="preserve">Assists with various compliance processes, such as Affirmative Action, </w:t>
      </w:r>
      <w:r w:rsidR="000826CB">
        <w:rPr>
          <w:color w:val="404040" w:themeColor="text1" w:themeTint="BF"/>
          <w:sz w:val="21"/>
          <w:szCs w:val="21"/>
        </w:rPr>
        <w:t>record retention and maintenance</w:t>
      </w:r>
      <w:r>
        <w:rPr>
          <w:color w:val="404040" w:themeColor="text1" w:themeTint="BF"/>
          <w:sz w:val="21"/>
          <w:szCs w:val="21"/>
        </w:rPr>
        <w:t>, and employment posters.</w:t>
      </w:r>
    </w:p>
    <w:p w:rsidR="00912F56" w:rsidRPr="00675C0F" w:rsidRDefault="00912F56" w:rsidP="00912F56">
      <w:pPr>
        <w:autoSpaceDE/>
        <w:autoSpaceDN/>
        <w:adjustRightInd/>
        <w:ind w:left="720" w:hanging="720"/>
        <w:rPr>
          <w:color w:val="404040" w:themeColor="text1" w:themeTint="BF"/>
          <w:sz w:val="21"/>
          <w:szCs w:val="21"/>
        </w:rPr>
      </w:pPr>
    </w:p>
    <w:p w:rsidR="00675C0F" w:rsidRPr="00675C0F" w:rsidRDefault="00675C0F" w:rsidP="00675C0F">
      <w:pPr>
        <w:autoSpaceDE/>
        <w:autoSpaceDN/>
        <w:adjustRightInd/>
        <w:ind w:left="720" w:hanging="720"/>
        <w:rPr>
          <w:color w:val="404040" w:themeColor="text1" w:themeTint="BF"/>
          <w:sz w:val="21"/>
          <w:szCs w:val="21"/>
        </w:rPr>
      </w:pPr>
      <w:r w:rsidRPr="00675C0F">
        <w:rPr>
          <w:color w:val="404040" w:themeColor="text1" w:themeTint="BF"/>
          <w:sz w:val="21"/>
          <w:szCs w:val="21"/>
        </w:rPr>
        <w:t>5%</w:t>
      </w:r>
      <w:r w:rsidRPr="00675C0F">
        <w:rPr>
          <w:color w:val="404040" w:themeColor="text1" w:themeTint="BF"/>
          <w:sz w:val="21"/>
          <w:szCs w:val="21"/>
        </w:rPr>
        <w:tab/>
        <w:t>Manages</w:t>
      </w:r>
      <w:r w:rsidR="000826CB">
        <w:rPr>
          <w:color w:val="404040" w:themeColor="text1" w:themeTint="BF"/>
          <w:sz w:val="21"/>
          <w:szCs w:val="21"/>
        </w:rPr>
        <w:t xml:space="preserve"> orders </w:t>
      </w:r>
      <w:r w:rsidRPr="00675C0F">
        <w:rPr>
          <w:color w:val="404040" w:themeColor="text1" w:themeTint="BF"/>
          <w:sz w:val="21"/>
          <w:szCs w:val="21"/>
        </w:rPr>
        <w:t>and reconciles</w:t>
      </w:r>
      <w:r w:rsidR="000826CB">
        <w:rPr>
          <w:color w:val="404040" w:themeColor="text1" w:themeTint="BF"/>
          <w:sz w:val="21"/>
          <w:szCs w:val="21"/>
        </w:rPr>
        <w:t xml:space="preserve"> accounts for</w:t>
      </w:r>
      <w:r w:rsidRPr="00675C0F">
        <w:rPr>
          <w:color w:val="404040" w:themeColor="text1" w:themeTint="BF"/>
          <w:sz w:val="21"/>
          <w:szCs w:val="21"/>
        </w:rPr>
        <w:t xml:space="preserve"> the following:</w:t>
      </w:r>
    </w:p>
    <w:p w:rsidR="00600F4D" w:rsidRPr="00675C0F" w:rsidRDefault="00600F4D" w:rsidP="00600F4D">
      <w:pPr>
        <w:numPr>
          <w:ilvl w:val="1"/>
          <w:numId w:val="9"/>
        </w:numPr>
        <w:autoSpaceDE/>
        <w:autoSpaceDN/>
        <w:adjustRightInd/>
        <w:rPr>
          <w:color w:val="404040" w:themeColor="text1" w:themeTint="BF"/>
          <w:sz w:val="21"/>
          <w:szCs w:val="21"/>
        </w:rPr>
      </w:pPr>
      <w:r w:rsidRPr="00675C0F">
        <w:rPr>
          <w:color w:val="404040" w:themeColor="text1" w:themeTint="BF"/>
          <w:sz w:val="21"/>
          <w:szCs w:val="21"/>
        </w:rPr>
        <w:t>Name tags, business cards, name plates, and stamps</w:t>
      </w:r>
    </w:p>
    <w:p w:rsidR="00600F4D" w:rsidRPr="00675C0F" w:rsidRDefault="00600F4D" w:rsidP="00600F4D">
      <w:pPr>
        <w:numPr>
          <w:ilvl w:val="1"/>
          <w:numId w:val="9"/>
        </w:numPr>
        <w:autoSpaceDE/>
        <w:autoSpaceDN/>
        <w:adjustRightInd/>
        <w:rPr>
          <w:color w:val="404040" w:themeColor="text1" w:themeTint="BF"/>
          <w:sz w:val="21"/>
          <w:szCs w:val="21"/>
        </w:rPr>
      </w:pPr>
      <w:r w:rsidRPr="00675C0F">
        <w:rPr>
          <w:color w:val="404040" w:themeColor="text1" w:themeTint="BF"/>
          <w:sz w:val="21"/>
          <w:szCs w:val="21"/>
        </w:rPr>
        <w:t>Notary program</w:t>
      </w:r>
    </w:p>
    <w:p w:rsidR="00675C0F" w:rsidRPr="00675C0F" w:rsidRDefault="00675C0F" w:rsidP="00675C0F">
      <w:pPr>
        <w:numPr>
          <w:ilvl w:val="1"/>
          <w:numId w:val="9"/>
        </w:numPr>
        <w:autoSpaceDE/>
        <w:autoSpaceDN/>
        <w:adjustRightInd/>
        <w:rPr>
          <w:color w:val="404040" w:themeColor="text1" w:themeTint="BF"/>
          <w:sz w:val="21"/>
          <w:szCs w:val="21"/>
        </w:rPr>
      </w:pPr>
      <w:r w:rsidRPr="00675C0F">
        <w:rPr>
          <w:color w:val="404040" w:themeColor="text1" w:themeTint="BF"/>
          <w:sz w:val="21"/>
          <w:szCs w:val="21"/>
        </w:rPr>
        <w:t>Employee check orders</w:t>
      </w:r>
    </w:p>
    <w:p w:rsidR="00600F4D" w:rsidRPr="00912F56" w:rsidRDefault="00675C0F" w:rsidP="00912F56">
      <w:pPr>
        <w:numPr>
          <w:ilvl w:val="1"/>
          <w:numId w:val="9"/>
        </w:numPr>
        <w:autoSpaceDE/>
        <w:autoSpaceDN/>
        <w:adjustRightInd/>
        <w:rPr>
          <w:color w:val="404040" w:themeColor="text1" w:themeTint="BF"/>
          <w:sz w:val="21"/>
          <w:szCs w:val="21"/>
        </w:rPr>
      </w:pPr>
      <w:r w:rsidRPr="00675C0F">
        <w:rPr>
          <w:color w:val="404040" w:themeColor="text1" w:themeTint="BF"/>
          <w:sz w:val="21"/>
          <w:szCs w:val="21"/>
        </w:rPr>
        <w:t xml:space="preserve">Event tickets </w:t>
      </w:r>
      <w:r w:rsidR="00600F4D">
        <w:rPr>
          <w:color w:val="404040" w:themeColor="text1" w:themeTint="BF"/>
          <w:sz w:val="21"/>
          <w:szCs w:val="21"/>
        </w:rPr>
        <w:t>and giveaways</w:t>
      </w:r>
    </w:p>
    <w:p w:rsidR="0096107C" w:rsidRPr="00675C0F" w:rsidRDefault="0096107C" w:rsidP="0096107C">
      <w:pPr>
        <w:autoSpaceDE/>
        <w:autoSpaceDN/>
        <w:adjustRightInd/>
        <w:rPr>
          <w:color w:val="404040" w:themeColor="text1" w:themeTint="BF"/>
          <w:sz w:val="21"/>
          <w:szCs w:val="21"/>
        </w:rPr>
      </w:pPr>
    </w:p>
    <w:p w:rsidR="00AC239D" w:rsidRPr="004B7B4F" w:rsidRDefault="00AC239D" w:rsidP="00AC239D">
      <w:pPr>
        <w:autoSpaceDE/>
        <w:autoSpaceDN/>
        <w:adjustRightInd/>
        <w:rPr>
          <w:b/>
          <w:color w:val="404040" w:themeColor="text1" w:themeTint="BF"/>
          <w:sz w:val="21"/>
          <w:szCs w:val="21"/>
        </w:rPr>
      </w:pPr>
      <w:r w:rsidRPr="004B7B4F">
        <w:rPr>
          <w:b/>
          <w:color w:val="404040" w:themeColor="text1" w:themeTint="BF"/>
          <w:sz w:val="21"/>
          <w:szCs w:val="21"/>
        </w:rPr>
        <w:lastRenderedPageBreak/>
        <w:t>Other Responsibilities</w:t>
      </w:r>
    </w:p>
    <w:p w:rsidR="00AC239D" w:rsidRPr="004B7B4F" w:rsidRDefault="00AC239D" w:rsidP="00AC239D">
      <w:pPr>
        <w:autoSpaceDE/>
        <w:autoSpaceDN/>
        <w:adjustRightInd/>
        <w:rPr>
          <w:b/>
          <w:color w:val="404040" w:themeColor="text1" w:themeTint="BF"/>
          <w:sz w:val="21"/>
          <w:szCs w:val="21"/>
        </w:rPr>
      </w:pPr>
    </w:p>
    <w:p w:rsidR="00912F56" w:rsidRPr="00912F56" w:rsidRDefault="00912F56" w:rsidP="00912F56">
      <w:pPr>
        <w:pStyle w:val="ListParagraph"/>
        <w:numPr>
          <w:ilvl w:val="0"/>
          <w:numId w:val="7"/>
        </w:numPr>
        <w:autoSpaceDE/>
        <w:autoSpaceDN/>
        <w:adjustRightInd/>
        <w:rPr>
          <w:color w:val="404040" w:themeColor="text1" w:themeTint="BF"/>
          <w:sz w:val="21"/>
          <w:szCs w:val="21"/>
        </w:rPr>
      </w:pPr>
      <w:r w:rsidRPr="00912F56">
        <w:rPr>
          <w:color w:val="404040" w:themeColor="text1" w:themeTint="BF"/>
          <w:sz w:val="21"/>
          <w:szCs w:val="21"/>
        </w:rPr>
        <w:t>Plans, facilitates, and/or works within the budget of various Bank employee events, including, but not limited to: food days, retirement receptions, and holiday events.</w:t>
      </w:r>
    </w:p>
    <w:p w:rsidR="00994B22" w:rsidRPr="004B7B4F" w:rsidRDefault="00994B22" w:rsidP="00994B22">
      <w:pPr>
        <w:pStyle w:val="ListParagraph"/>
        <w:numPr>
          <w:ilvl w:val="0"/>
          <w:numId w:val="7"/>
        </w:numPr>
        <w:autoSpaceDE/>
        <w:autoSpaceDN/>
        <w:adjustRightInd/>
        <w:rPr>
          <w:b/>
          <w:color w:val="404040" w:themeColor="text1" w:themeTint="BF"/>
          <w:sz w:val="21"/>
          <w:szCs w:val="21"/>
        </w:rPr>
      </w:pPr>
      <w:r w:rsidRPr="004B7B4F">
        <w:rPr>
          <w:color w:val="404040" w:themeColor="text1" w:themeTint="BF"/>
          <w:sz w:val="21"/>
          <w:szCs w:val="21"/>
        </w:rPr>
        <w:t>Develops professional relationships with Management that will foster clear communication and timely submission of required documentation.</w:t>
      </w:r>
    </w:p>
    <w:p w:rsidR="0096107C" w:rsidRPr="0096107C" w:rsidRDefault="00994B22" w:rsidP="00994B22">
      <w:pPr>
        <w:pStyle w:val="ListParagraph"/>
        <w:numPr>
          <w:ilvl w:val="0"/>
          <w:numId w:val="7"/>
        </w:numPr>
        <w:autoSpaceDE/>
        <w:autoSpaceDN/>
        <w:adjustRightInd/>
        <w:rPr>
          <w:b/>
          <w:color w:val="404040" w:themeColor="text1" w:themeTint="BF"/>
          <w:sz w:val="21"/>
          <w:szCs w:val="21"/>
        </w:rPr>
      </w:pPr>
      <w:r w:rsidRPr="004B7B4F">
        <w:rPr>
          <w:color w:val="404040" w:themeColor="text1" w:themeTint="BF"/>
          <w:sz w:val="21"/>
          <w:szCs w:val="21"/>
        </w:rPr>
        <w:t>Ad hoc reporting or data mining to support various internal projects.</w:t>
      </w:r>
    </w:p>
    <w:p w:rsidR="00994B22" w:rsidRPr="00912F56" w:rsidRDefault="0096107C" w:rsidP="00994B22">
      <w:pPr>
        <w:pStyle w:val="ListParagraph"/>
        <w:numPr>
          <w:ilvl w:val="0"/>
          <w:numId w:val="7"/>
        </w:numPr>
        <w:autoSpaceDE/>
        <w:autoSpaceDN/>
        <w:adjustRightInd/>
        <w:rPr>
          <w:b/>
          <w:color w:val="404040" w:themeColor="text1" w:themeTint="BF"/>
          <w:sz w:val="21"/>
          <w:szCs w:val="21"/>
        </w:rPr>
      </w:pPr>
      <w:r w:rsidRPr="00675C0F">
        <w:rPr>
          <w:color w:val="404040" w:themeColor="text1" w:themeTint="BF"/>
          <w:sz w:val="21"/>
          <w:szCs w:val="21"/>
        </w:rPr>
        <w:t>Serves as backup to some payroll functions, as needed.</w:t>
      </w:r>
    </w:p>
    <w:p w:rsidR="00912F56" w:rsidRPr="00912F56" w:rsidRDefault="00912F56" w:rsidP="00994B22">
      <w:pPr>
        <w:pStyle w:val="ListParagraph"/>
        <w:numPr>
          <w:ilvl w:val="0"/>
          <w:numId w:val="7"/>
        </w:numPr>
        <w:autoSpaceDE/>
        <w:autoSpaceDN/>
        <w:adjustRightInd/>
        <w:rPr>
          <w:b/>
          <w:color w:val="404040" w:themeColor="text1" w:themeTint="BF"/>
          <w:sz w:val="21"/>
          <w:szCs w:val="21"/>
        </w:rPr>
      </w:pPr>
      <w:r>
        <w:rPr>
          <w:color w:val="404040" w:themeColor="text1" w:themeTint="BF"/>
          <w:sz w:val="21"/>
          <w:szCs w:val="21"/>
        </w:rPr>
        <w:t>Assists HR department with the following tasks:</w:t>
      </w:r>
    </w:p>
    <w:p w:rsidR="00912F56" w:rsidRPr="00675C0F" w:rsidRDefault="00912F56" w:rsidP="00912F56">
      <w:pPr>
        <w:numPr>
          <w:ilvl w:val="1"/>
          <w:numId w:val="7"/>
        </w:numPr>
        <w:autoSpaceDE/>
        <w:autoSpaceDN/>
        <w:adjustRightInd/>
        <w:rPr>
          <w:color w:val="404040" w:themeColor="text1" w:themeTint="BF"/>
          <w:sz w:val="21"/>
          <w:szCs w:val="21"/>
        </w:rPr>
      </w:pPr>
      <w:r w:rsidRPr="00675C0F">
        <w:rPr>
          <w:color w:val="404040" w:themeColor="text1" w:themeTint="BF"/>
          <w:sz w:val="21"/>
          <w:szCs w:val="21"/>
        </w:rPr>
        <w:t>Distribut</w:t>
      </w:r>
      <w:r>
        <w:rPr>
          <w:color w:val="404040" w:themeColor="text1" w:themeTint="BF"/>
          <w:sz w:val="21"/>
          <w:szCs w:val="21"/>
        </w:rPr>
        <w:t>ing</w:t>
      </w:r>
      <w:r w:rsidRPr="00675C0F">
        <w:rPr>
          <w:color w:val="404040" w:themeColor="text1" w:themeTint="BF"/>
          <w:sz w:val="21"/>
          <w:szCs w:val="21"/>
        </w:rPr>
        <w:t xml:space="preserve"> mail</w:t>
      </w:r>
      <w:r>
        <w:rPr>
          <w:color w:val="404040" w:themeColor="text1" w:themeTint="BF"/>
          <w:sz w:val="21"/>
          <w:szCs w:val="21"/>
        </w:rPr>
        <w:t xml:space="preserve"> and supplies</w:t>
      </w:r>
    </w:p>
    <w:p w:rsidR="00912F56" w:rsidRPr="00675C0F" w:rsidRDefault="00912F56" w:rsidP="00912F56">
      <w:pPr>
        <w:numPr>
          <w:ilvl w:val="1"/>
          <w:numId w:val="7"/>
        </w:numPr>
        <w:autoSpaceDE/>
        <w:autoSpaceDN/>
        <w:adjustRightInd/>
        <w:rPr>
          <w:color w:val="404040" w:themeColor="text1" w:themeTint="BF"/>
          <w:sz w:val="21"/>
          <w:szCs w:val="21"/>
        </w:rPr>
      </w:pPr>
      <w:r w:rsidRPr="00675C0F">
        <w:rPr>
          <w:color w:val="404040" w:themeColor="text1" w:themeTint="BF"/>
          <w:sz w:val="21"/>
          <w:szCs w:val="21"/>
        </w:rPr>
        <w:t>Notif</w:t>
      </w:r>
      <w:r>
        <w:rPr>
          <w:color w:val="404040" w:themeColor="text1" w:themeTint="BF"/>
          <w:sz w:val="21"/>
          <w:szCs w:val="21"/>
        </w:rPr>
        <w:t>ying</w:t>
      </w:r>
      <w:r w:rsidRPr="00675C0F">
        <w:rPr>
          <w:color w:val="404040" w:themeColor="text1" w:themeTint="BF"/>
          <w:sz w:val="21"/>
          <w:szCs w:val="21"/>
        </w:rPr>
        <w:t xml:space="preserve"> departments of customers and visitors</w:t>
      </w:r>
    </w:p>
    <w:p w:rsidR="00912F56" w:rsidRPr="00675C0F" w:rsidRDefault="00912F56" w:rsidP="00912F56">
      <w:pPr>
        <w:numPr>
          <w:ilvl w:val="1"/>
          <w:numId w:val="7"/>
        </w:numPr>
        <w:autoSpaceDE/>
        <w:autoSpaceDN/>
        <w:adjustRightInd/>
        <w:rPr>
          <w:color w:val="404040" w:themeColor="text1" w:themeTint="BF"/>
          <w:sz w:val="21"/>
          <w:szCs w:val="21"/>
        </w:rPr>
      </w:pPr>
      <w:r>
        <w:rPr>
          <w:color w:val="404040" w:themeColor="text1" w:themeTint="BF"/>
          <w:sz w:val="21"/>
          <w:szCs w:val="21"/>
        </w:rPr>
        <w:t>Answering</w:t>
      </w:r>
      <w:r w:rsidRPr="00675C0F">
        <w:rPr>
          <w:color w:val="404040" w:themeColor="text1" w:themeTint="BF"/>
          <w:sz w:val="21"/>
          <w:szCs w:val="21"/>
        </w:rPr>
        <w:t xml:space="preserve"> phone calls</w:t>
      </w:r>
    </w:p>
    <w:p w:rsidR="00912F56" w:rsidRDefault="00912F56" w:rsidP="00912F56">
      <w:pPr>
        <w:numPr>
          <w:ilvl w:val="1"/>
          <w:numId w:val="7"/>
        </w:numPr>
        <w:autoSpaceDE/>
        <w:autoSpaceDN/>
        <w:adjustRightInd/>
        <w:rPr>
          <w:color w:val="404040" w:themeColor="text1" w:themeTint="BF"/>
          <w:sz w:val="21"/>
          <w:szCs w:val="21"/>
        </w:rPr>
      </w:pPr>
      <w:r>
        <w:rPr>
          <w:color w:val="404040" w:themeColor="text1" w:themeTint="BF"/>
          <w:sz w:val="21"/>
          <w:szCs w:val="21"/>
        </w:rPr>
        <w:t>Maintaining</w:t>
      </w:r>
      <w:r w:rsidRPr="00675C0F">
        <w:rPr>
          <w:color w:val="404040" w:themeColor="text1" w:themeTint="BF"/>
          <w:sz w:val="21"/>
          <w:szCs w:val="21"/>
        </w:rPr>
        <w:t xml:space="preserve"> </w:t>
      </w:r>
      <w:r>
        <w:rPr>
          <w:color w:val="404040" w:themeColor="text1" w:themeTint="BF"/>
          <w:sz w:val="21"/>
          <w:szCs w:val="21"/>
        </w:rPr>
        <w:t xml:space="preserve">department </w:t>
      </w:r>
      <w:r w:rsidRPr="00675C0F">
        <w:rPr>
          <w:color w:val="404040" w:themeColor="text1" w:themeTint="BF"/>
          <w:sz w:val="21"/>
          <w:szCs w:val="21"/>
        </w:rPr>
        <w:t>spreadsheets</w:t>
      </w:r>
      <w:r>
        <w:rPr>
          <w:color w:val="404040" w:themeColor="text1" w:themeTint="BF"/>
          <w:sz w:val="21"/>
          <w:szCs w:val="21"/>
        </w:rPr>
        <w:t xml:space="preserve"> and logs, i.e. Disciplinary Action Log.</w:t>
      </w:r>
    </w:p>
    <w:p w:rsidR="00912F56" w:rsidRPr="00912F56" w:rsidRDefault="00912F56" w:rsidP="00912F56">
      <w:pPr>
        <w:autoSpaceDE/>
        <w:autoSpaceDN/>
        <w:adjustRightInd/>
        <w:ind w:left="1440"/>
        <w:rPr>
          <w:color w:val="404040" w:themeColor="text1" w:themeTint="BF"/>
          <w:sz w:val="21"/>
          <w:szCs w:val="21"/>
        </w:rPr>
      </w:pPr>
    </w:p>
    <w:p w:rsidR="00E44B51" w:rsidRPr="004B7B4F" w:rsidRDefault="00E44B51" w:rsidP="003077D4">
      <w:pPr>
        <w:autoSpaceDE/>
        <w:autoSpaceDN/>
        <w:adjustRightInd/>
        <w:spacing w:after="150" w:line="340" w:lineRule="atLeast"/>
        <w:rPr>
          <w:rFonts w:eastAsia="Times New Roman"/>
          <w:b/>
          <w:color w:val="404040" w:themeColor="text1" w:themeTint="BF"/>
          <w:sz w:val="21"/>
          <w:szCs w:val="21"/>
        </w:rPr>
      </w:pPr>
      <w:r w:rsidRPr="004B7B4F">
        <w:rPr>
          <w:rFonts w:eastAsia="Times New Roman"/>
          <w:b/>
          <w:color w:val="404040" w:themeColor="text1" w:themeTint="BF"/>
          <w:sz w:val="21"/>
          <w:szCs w:val="21"/>
        </w:rPr>
        <w:t>Knowledge, Skills</w:t>
      </w:r>
      <w:r w:rsidR="00035DE4" w:rsidRPr="004B7B4F">
        <w:rPr>
          <w:rFonts w:eastAsia="Times New Roman"/>
          <w:b/>
          <w:color w:val="404040" w:themeColor="text1" w:themeTint="BF"/>
          <w:sz w:val="21"/>
          <w:szCs w:val="21"/>
        </w:rPr>
        <w:t>,</w:t>
      </w:r>
      <w:r w:rsidR="00F46CE8" w:rsidRPr="004B7B4F">
        <w:rPr>
          <w:rFonts w:eastAsia="Times New Roman"/>
          <w:b/>
          <w:color w:val="404040" w:themeColor="text1" w:themeTint="BF"/>
          <w:sz w:val="21"/>
          <w:szCs w:val="21"/>
        </w:rPr>
        <w:t xml:space="preserve"> and Abilities</w:t>
      </w:r>
    </w:p>
    <w:p w:rsidR="00B03065" w:rsidRDefault="00E44B51" w:rsidP="00B03065">
      <w:pPr>
        <w:widowControl w:val="0"/>
        <w:tabs>
          <w:tab w:val="right" w:pos="2070"/>
        </w:tabs>
        <w:ind w:left="2070" w:hanging="2070"/>
        <w:rPr>
          <w:color w:val="404040" w:themeColor="text1" w:themeTint="BF"/>
          <w:sz w:val="21"/>
          <w:szCs w:val="21"/>
        </w:rPr>
      </w:pPr>
      <w:r w:rsidRPr="004B7B4F">
        <w:rPr>
          <w:color w:val="404040" w:themeColor="text1" w:themeTint="BF"/>
          <w:sz w:val="21"/>
          <w:szCs w:val="21"/>
        </w:rPr>
        <w:t>Experience</w:t>
      </w:r>
      <w:r w:rsidR="005235AB" w:rsidRPr="004B7B4F">
        <w:rPr>
          <w:color w:val="404040" w:themeColor="text1" w:themeTint="BF"/>
          <w:sz w:val="21"/>
          <w:szCs w:val="21"/>
        </w:rPr>
        <w:t xml:space="preserve"> </w:t>
      </w:r>
      <w:r w:rsidR="005C1A96">
        <w:rPr>
          <w:color w:val="404040" w:themeColor="text1" w:themeTint="BF"/>
          <w:sz w:val="21"/>
          <w:szCs w:val="21"/>
        </w:rPr>
        <w:tab/>
      </w:r>
      <w:r w:rsidR="005C1A96">
        <w:rPr>
          <w:color w:val="404040" w:themeColor="text1" w:themeTint="BF"/>
          <w:sz w:val="21"/>
          <w:szCs w:val="21"/>
        </w:rPr>
        <w:tab/>
      </w:r>
      <w:r w:rsidR="000826CB">
        <w:rPr>
          <w:color w:val="404040" w:themeColor="text1" w:themeTint="BF"/>
          <w:sz w:val="21"/>
          <w:szCs w:val="21"/>
        </w:rPr>
        <w:t>One to three years Human Resources experience required</w:t>
      </w:r>
      <w:r w:rsidR="000232D6">
        <w:rPr>
          <w:color w:val="404040" w:themeColor="text1" w:themeTint="BF"/>
          <w:sz w:val="21"/>
          <w:szCs w:val="21"/>
        </w:rPr>
        <w:t>.</w:t>
      </w:r>
    </w:p>
    <w:p w:rsidR="00E6597D" w:rsidRPr="004B7B4F" w:rsidRDefault="00B03065" w:rsidP="00B03065">
      <w:pPr>
        <w:widowControl w:val="0"/>
        <w:tabs>
          <w:tab w:val="right" w:pos="2070"/>
        </w:tabs>
        <w:ind w:left="2070" w:hanging="2070"/>
        <w:rPr>
          <w:color w:val="404040" w:themeColor="text1" w:themeTint="BF"/>
          <w:sz w:val="21"/>
          <w:szCs w:val="21"/>
        </w:rPr>
      </w:pPr>
      <w:proofErr w:type="gramStart"/>
      <w:r>
        <w:rPr>
          <w:color w:val="404040" w:themeColor="text1" w:themeTint="BF"/>
          <w:sz w:val="21"/>
          <w:szCs w:val="21"/>
        </w:rPr>
        <w:t>and</w:t>
      </w:r>
      <w:proofErr w:type="gramEnd"/>
      <w:r>
        <w:rPr>
          <w:color w:val="404040" w:themeColor="text1" w:themeTint="BF"/>
          <w:sz w:val="21"/>
          <w:szCs w:val="21"/>
        </w:rPr>
        <w:t xml:space="preserve"> Education</w:t>
      </w:r>
      <w:r>
        <w:rPr>
          <w:color w:val="404040" w:themeColor="text1" w:themeTint="BF"/>
          <w:sz w:val="21"/>
          <w:szCs w:val="21"/>
        </w:rPr>
        <w:tab/>
      </w:r>
      <w:r>
        <w:rPr>
          <w:color w:val="404040" w:themeColor="text1" w:themeTint="BF"/>
          <w:sz w:val="21"/>
          <w:szCs w:val="21"/>
        </w:rPr>
        <w:tab/>
        <w:t>Four-year college degree in Human Resources or related field required.</w:t>
      </w:r>
    </w:p>
    <w:p w:rsidR="00E44B51" w:rsidRPr="004B7B4F" w:rsidRDefault="00E44B51" w:rsidP="00F46CE8">
      <w:pPr>
        <w:widowControl w:val="0"/>
        <w:tabs>
          <w:tab w:val="right" w:pos="2070"/>
        </w:tabs>
        <w:ind w:left="2070" w:hanging="2070"/>
        <w:rPr>
          <w:color w:val="404040" w:themeColor="text1" w:themeTint="BF"/>
          <w:sz w:val="21"/>
          <w:szCs w:val="21"/>
        </w:rPr>
      </w:pPr>
    </w:p>
    <w:p w:rsidR="00994B22" w:rsidRPr="004B7B4F" w:rsidRDefault="00E44B51" w:rsidP="00DD16F5">
      <w:pPr>
        <w:widowControl w:val="0"/>
        <w:tabs>
          <w:tab w:val="right" w:pos="2070"/>
        </w:tabs>
        <w:ind w:left="2070" w:hanging="2070"/>
        <w:rPr>
          <w:color w:val="404040" w:themeColor="text1" w:themeTint="BF"/>
          <w:sz w:val="21"/>
          <w:szCs w:val="21"/>
        </w:rPr>
      </w:pPr>
      <w:r w:rsidRPr="004B7B4F">
        <w:rPr>
          <w:color w:val="404040" w:themeColor="text1" w:themeTint="BF"/>
          <w:sz w:val="21"/>
          <w:szCs w:val="21"/>
        </w:rPr>
        <w:t>Interpersonal Skills</w:t>
      </w:r>
      <w:r w:rsidRPr="004B7B4F">
        <w:rPr>
          <w:color w:val="404040" w:themeColor="text1" w:themeTint="BF"/>
          <w:sz w:val="21"/>
          <w:szCs w:val="21"/>
        </w:rPr>
        <w:tab/>
      </w:r>
      <w:r w:rsidR="00F46CE8" w:rsidRPr="004B7B4F">
        <w:rPr>
          <w:color w:val="404040" w:themeColor="text1" w:themeTint="BF"/>
          <w:sz w:val="21"/>
          <w:szCs w:val="21"/>
        </w:rPr>
        <w:tab/>
      </w:r>
      <w:r w:rsidR="00675C0F" w:rsidRPr="00675C0F">
        <w:rPr>
          <w:color w:val="404040" w:themeColor="text1" w:themeTint="BF"/>
          <w:sz w:val="21"/>
          <w:szCs w:val="21"/>
        </w:rPr>
        <w:t xml:space="preserve">Courtesy, customer service, and tact are </w:t>
      </w:r>
      <w:r w:rsidR="000826CB">
        <w:rPr>
          <w:color w:val="404040" w:themeColor="text1" w:themeTint="BF"/>
          <w:sz w:val="21"/>
          <w:szCs w:val="21"/>
        </w:rPr>
        <w:t xml:space="preserve">essential elements of the job. </w:t>
      </w:r>
      <w:r w:rsidR="00675C0F" w:rsidRPr="00675C0F">
        <w:rPr>
          <w:color w:val="404040" w:themeColor="text1" w:themeTint="BF"/>
          <w:sz w:val="21"/>
          <w:szCs w:val="21"/>
        </w:rPr>
        <w:t>Work involves much personal contact with others inside and outside the Bank for purposes of giving or obtaining information, building relationships,</w:t>
      </w:r>
      <w:r w:rsidR="000826CB">
        <w:rPr>
          <w:color w:val="404040" w:themeColor="text1" w:themeTint="BF"/>
          <w:sz w:val="21"/>
          <w:szCs w:val="21"/>
        </w:rPr>
        <w:t xml:space="preserve"> selling intangibles, or soliciting cooperation.</w:t>
      </w:r>
      <w:r w:rsidR="00675C0F" w:rsidRPr="00675C0F">
        <w:rPr>
          <w:color w:val="404040" w:themeColor="text1" w:themeTint="BF"/>
          <w:sz w:val="21"/>
          <w:szCs w:val="21"/>
        </w:rPr>
        <w:t xml:space="preserve"> </w:t>
      </w:r>
      <w:r w:rsidR="0060473F" w:rsidRPr="004B7B4F">
        <w:rPr>
          <w:color w:val="404040" w:themeColor="text1" w:themeTint="BF"/>
          <w:sz w:val="21"/>
          <w:szCs w:val="21"/>
        </w:rPr>
        <w:t xml:space="preserve">A significant level of trust </w:t>
      </w:r>
      <w:r w:rsidR="00994B22" w:rsidRPr="004B7B4F">
        <w:rPr>
          <w:color w:val="404040" w:themeColor="text1" w:themeTint="BF"/>
          <w:sz w:val="21"/>
          <w:szCs w:val="21"/>
        </w:rPr>
        <w:t>is required as this position is exposed to sensitive and confidential information which cannot be shared outside of the Department.</w:t>
      </w:r>
      <w:r w:rsidR="000826CB">
        <w:rPr>
          <w:color w:val="404040" w:themeColor="text1" w:themeTint="BF"/>
          <w:sz w:val="21"/>
          <w:szCs w:val="21"/>
        </w:rPr>
        <w:t xml:space="preserve"> </w:t>
      </w:r>
      <w:r w:rsidR="00994B22" w:rsidRPr="004B7B4F">
        <w:rPr>
          <w:color w:val="404040" w:themeColor="text1" w:themeTint="BF"/>
          <w:sz w:val="21"/>
          <w:szCs w:val="21"/>
        </w:rPr>
        <w:t>Demonstrated ability to foster sound professional relationships with management is necessary.</w:t>
      </w:r>
    </w:p>
    <w:p w:rsidR="00E44B51" w:rsidRPr="004B7B4F" w:rsidRDefault="00E44B51" w:rsidP="00F46CE8">
      <w:pPr>
        <w:widowControl w:val="0"/>
        <w:tabs>
          <w:tab w:val="right" w:pos="2070"/>
        </w:tabs>
        <w:ind w:left="2070" w:hanging="2070"/>
        <w:rPr>
          <w:color w:val="404040" w:themeColor="text1" w:themeTint="BF"/>
          <w:sz w:val="21"/>
          <w:szCs w:val="21"/>
        </w:rPr>
      </w:pPr>
    </w:p>
    <w:p w:rsidR="00A024D7" w:rsidRPr="004B7B4F" w:rsidRDefault="00DB4DFA" w:rsidP="00A024D7">
      <w:pPr>
        <w:pStyle w:val="Default"/>
        <w:ind w:left="2070" w:hanging="2070"/>
        <w:rPr>
          <w:color w:val="404040" w:themeColor="text1" w:themeTint="BF"/>
          <w:sz w:val="22"/>
          <w:szCs w:val="22"/>
        </w:rPr>
      </w:pPr>
      <w:r w:rsidRPr="004B7B4F">
        <w:rPr>
          <w:color w:val="404040" w:themeColor="text1" w:themeTint="BF"/>
          <w:sz w:val="21"/>
          <w:szCs w:val="21"/>
        </w:rPr>
        <w:t>Competencies</w:t>
      </w:r>
      <w:r w:rsidR="00AA61FC" w:rsidRPr="004B7B4F">
        <w:rPr>
          <w:color w:val="404040" w:themeColor="text1" w:themeTint="BF"/>
          <w:sz w:val="21"/>
          <w:szCs w:val="21"/>
        </w:rPr>
        <w:tab/>
      </w:r>
      <w:r w:rsidR="00A024D7" w:rsidRPr="004B7B4F">
        <w:rPr>
          <w:color w:val="404040" w:themeColor="text1" w:themeTint="BF"/>
          <w:sz w:val="22"/>
          <w:szCs w:val="22"/>
        </w:rPr>
        <w:t>To perform this job successfully, an individual must be able to perform each essential dut</w:t>
      </w:r>
      <w:r w:rsidR="00C76167">
        <w:rPr>
          <w:color w:val="404040" w:themeColor="text1" w:themeTint="BF"/>
          <w:sz w:val="22"/>
          <w:szCs w:val="22"/>
        </w:rPr>
        <w:t xml:space="preserve">y satisfactorily. </w:t>
      </w:r>
      <w:proofErr w:type="gramStart"/>
      <w:r w:rsidR="00C76167">
        <w:rPr>
          <w:color w:val="404040" w:themeColor="text1" w:themeTint="BF"/>
          <w:sz w:val="22"/>
          <w:szCs w:val="22"/>
        </w:rPr>
        <w:t>Strong</w:t>
      </w:r>
      <w:r w:rsidR="00A024D7" w:rsidRPr="004B7B4F">
        <w:rPr>
          <w:color w:val="404040" w:themeColor="text1" w:themeTint="BF"/>
          <w:sz w:val="22"/>
          <w:szCs w:val="22"/>
        </w:rPr>
        <w:t xml:space="preserve"> verbal</w:t>
      </w:r>
      <w:r w:rsidR="00C76167">
        <w:rPr>
          <w:color w:val="404040" w:themeColor="text1" w:themeTint="BF"/>
          <w:sz w:val="22"/>
          <w:szCs w:val="22"/>
        </w:rPr>
        <w:t xml:space="preserve"> and written communication skills, including strong spelling, punctuation, and grammar skills.</w:t>
      </w:r>
      <w:proofErr w:type="gramEnd"/>
      <w:r w:rsidR="00C76167">
        <w:rPr>
          <w:color w:val="404040" w:themeColor="text1" w:themeTint="BF"/>
          <w:sz w:val="22"/>
          <w:szCs w:val="22"/>
        </w:rPr>
        <w:t xml:space="preserve"> Strong </w:t>
      </w:r>
      <w:r w:rsidR="00A024D7" w:rsidRPr="004B7B4F">
        <w:rPr>
          <w:color w:val="404040" w:themeColor="text1" w:themeTint="BF"/>
          <w:sz w:val="22"/>
          <w:szCs w:val="22"/>
        </w:rPr>
        <w:t xml:space="preserve">interpersonal skills are essential. </w:t>
      </w:r>
      <w:r w:rsidR="005C1A96">
        <w:rPr>
          <w:color w:val="404040" w:themeColor="text1" w:themeTint="BF"/>
          <w:sz w:val="22"/>
          <w:szCs w:val="22"/>
        </w:rPr>
        <w:t xml:space="preserve">Dependability is a must, due to the responsibilities of the position, which include being present for interview appointments and training preparation. </w:t>
      </w:r>
      <w:r w:rsidR="00A024D7" w:rsidRPr="004B7B4F">
        <w:rPr>
          <w:color w:val="404040" w:themeColor="text1" w:themeTint="BF"/>
          <w:sz w:val="22"/>
          <w:szCs w:val="22"/>
        </w:rPr>
        <w:t xml:space="preserve">The requirements listed below are representative of the knowledge, skill, and/or ability required of this position, but should not be considered comprehensive: </w:t>
      </w:r>
    </w:p>
    <w:p w:rsidR="00A024D7" w:rsidRPr="004B7B4F" w:rsidRDefault="00A024D7" w:rsidP="00A024D7">
      <w:pPr>
        <w:pStyle w:val="Default"/>
        <w:ind w:left="2070" w:hanging="2070"/>
        <w:rPr>
          <w:color w:val="404040" w:themeColor="text1" w:themeTint="BF"/>
          <w:sz w:val="22"/>
          <w:szCs w:val="22"/>
        </w:rPr>
      </w:pPr>
    </w:p>
    <w:p w:rsidR="00A024D7" w:rsidRPr="004B7B4F" w:rsidRDefault="00A024D7" w:rsidP="00A024D7">
      <w:pPr>
        <w:pStyle w:val="Default"/>
        <w:numPr>
          <w:ilvl w:val="0"/>
          <w:numId w:val="8"/>
        </w:numPr>
        <w:ind w:left="2430"/>
        <w:rPr>
          <w:color w:val="404040" w:themeColor="text1" w:themeTint="BF"/>
          <w:sz w:val="22"/>
          <w:szCs w:val="22"/>
        </w:rPr>
      </w:pPr>
      <w:r w:rsidRPr="004B7B4F">
        <w:rPr>
          <w:color w:val="404040" w:themeColor="text1" w:themeTint="BF"/>
          <w:sz w:val="22"/>
          <w:szCs w:val="22"/>
        </w:rPr>
        <w:t>Strong ability in the CoreFirst Bank &amp; Trust Competencies: Customer Focus, Compliance, Ethics, Perseverance, and Time Management</w:t>
      </w:r>
    </w:p>
    <w:p w:rsidR="00A024D7" w:rsidRPr="004B7B4F" w:rsidRDefault="00A024D7" w:rsidP="00A024D7">
      <w:pPr>
        <w:pStyle w:val="Default"/>
        <w:numPr>
          <w:ilvl w:val="0"/>
          <w:numId w:val="8"/>
        </w:numPr>
        <w:ind w:left="2430"/>
        <w:rPr>
          <w:color w:val="404040" w:themeColor="text1" w:themeTint="BF"/>
          <w:sz w:val="22"/>
          <w:szCs w:val="22"/>
        </w:rPr>
      </w:pPr>
      <w:r w:rsidRPr="004B7B4F">
        <w:rPr>
          <w:color w:val="404040" w:themeColor="text1" w:themeTint="BF"/>
          <w:sz w:val="22"/>
          <w:szCs w:val="22"/>
        </w:rPr>
        <w:t>Ability to read, analyze</w:t>
      </w:r>
      <w:r w:rsidR="00912F56">
        <w:rPr>
          <w:color w:val="404040" w:themeColor="text1" w:themeTint="BF"/>
          <w:sz w:val="22"/>
          <w:szCs w:val="22"/>
        </w:rPr>
        <w:t>,</w:t>
      </w:r>
      <w:r w:rsidRPr="004B7B4F">
        <w:rPr>
          <w:color w:val="404040" w:themeColor="text1" w:themeTint="BF"/>
          <w:sz w:val="22"/>
          <w:szCs w:val="22"/>
        </w:rPr>
        <w:t xml:space="preserve"> and interpret general business periodicals, professional journals, technical procedures, and government regu</w:t>
      </w:r>
      <w:r w:rsidR="00912F56">
        <w:rPr>
          <w:color w:val="404040" w:themeColor="text1" w:themeTint="BF"/>
          <w:sz w:val="22"/>
          <w:szCs w:val="22"/>
        </w:rPr>
        <w:t>lations</w:t>
      </w:r>
    </w:p>
    <w:p w:rsidR="00A024D7" w:rsidRPr="004B7B4F" w:rsidRDefault="00A024D7" w:rsidP="00A024D7">
      <w:pPr>
        <w:pStyle w:val="Default"/>
        <w:numPr>
          <w:ilvl w:val="0"/>
          <w:numId w:val="8"/>
        </w:numPr>
        <w:ind w:left="2430"/>
        <w:rPr>
          <w:color w:val="404040" w:themeColor="text1" w:themeTint="BF"/>
          <w:sz w:val="22"/>
          <w:szCs w:val="22"/>
        </w:rPr>
      </w:pPr>
      <w:r w:rsidRPr="004B7B4F">
        <w:rPr>
          <w:color w:val="404040" w:themeColor="text1" w:themeTint="BF"/>
          <w:sz w:val="22"/>
          <w:szCs w:val="22"/>
        </w:rPr>
        <w:t xml:space="preserve">Ability to write routine reports and business communications </w:t>
      </w:r>
    </w:p>
    <w:p w:rsidR="00A024D7" w:rsidRPr="004B7B4F" w:rsidRDefault="00A024D7" w:rsidP="00A024D7">
      <w:pPr>
        <w:pStyle w:val="Default"/>
        <w:numPr>
          <w:ilvl w:val="0"/>
          <w:numId w:val="8"/>
        </w:numPr>
        <w:ind w:left="2430"/>
        <w:rPr>
          <w:color w:val="404040" w:themeColor="text1" w:themeTint="BF"/>
          <w:sz w:val="22"/>
          <w:szCs w:val="22"/>
        </w:rPr>
      </w:pPr>
      <w:r w:rsidRPr="004B7B4F">
        <w:rPr>
          <w:color w:val="404040" w:themeColor="text1" w:themeTint="BF"/>
          <w:sz w:val="22"/>
          <w:szCs w:val="22"/>
        </w:rPr>
        <w:t xml:space="preserve">Ability to effectively present information and respond to questions from </w:t>
      </w:r>
      <w:r w:rsidR="00912F56">
        <w:rPr>
          <w:color w:val="404040" w:themeColor="text1" w:themeTint="BF"/>
          <w:sz w:val="22"/>
          <w:szCs w:val="22"/>
        </w:rPr>
        <w:t>candidates</w:t>
      </w:r>
      <w:r w:rsidRPr="004B7B4F">
        <w:rPr>
          <w:color w:val="404040" w:themeColor="text1" w:themeTint="BF"/>
          <w:sz w:val="22"/>
          <w:szCs w:val="22"/>
        </w:rPr>
        <w:t>, employees</w:t>
      </w:r>
      <w:r w:rsidR="00912F56">
        <w:rPr>
          <w:color w:val="404040" w:themeColor="text1" w:themeTint="BF"/>
          <w:sz w:val="22"/>
          <w:szCs w:val="22"/>
        </w:rPr>
        <w:t>,</w:t>
      </w:r>
      <w:r w:rsidRPr="004B7B4F">
        <w:rPr>
          <w:color w:val="404040" w:themeColor="text1" w:themeTint="BF"/>
          <w:sz w:val="22"/>
          <w:szCs w:val="22"/>
        </w:rPr>
        <w:t xml:space="preserve"> and management</w:t>
      </w:r>
    </w:p>
    <w:p w:rsidR="00A024D7" w:rsidRPr="004B7B4F" w:rsidRDefault="00A024D7" w:rsidP="00A024D7">
      <w:pPr>
        <w:pStyle w:val="Default"/>
        <w:numPr>
          <w:ilvl w:val="0"/>
          <w:numId w:val="8"/>
        </w:numPr>
        <w:ind w:left="2430"/>
        <w:rPr>
          <w:color w:val="404040" w:themeColor="text1" w:themeTint="BF"/>
          <w:sz w:val="22"/>
          <w:szCs w:val="22"/>
        </w:rPr>
      </w:pPr>
      <w:r w:rsidRPr="004B7B4F">
        <w:rPr>
          <w:color w:val="404040" w:themeColor="text1" w:themeTint="BF"/>
          <w:sz w:val="22"/>
          <w:szCs w:val="22"/>
        </w:rPr>
        <w:t>Ability to reconcile general ledger accounts</w:t>
      </w:r>
    </w:p>
    <w:p w:rsidR="00A024D7" w:rsidRPr="004B7B4F" w:rsidRDefault="000826CB" w:rsidP="00A024D7">
      <w:pPr>
        <w:pStyle w:val="Default"/>
        <w:numPr>
          <w:ilvl w:val="0"/>
          <w:numId w:val="8"/>
        </w:numPr>
        <w:ind w:left="2430"/>
        <w:rPr>
          <w:color w:val="404040" w:themeColor="text1" w:themeTint="BF"/>
          <w:sz w:val="22"/>
          <w:szCs w:val="22"/>
        </w:rPr>
      </w:pPr>
      <w:r>
        <w:rPr>
          <w:color w:val="404040" w:themeColor="text1" w:themeTint="BF"/>
          <w:sz w:val="22"/>
          <w:szCs w:val="22"/>
        </w:rPr>
        <w:t>Intermediate p</w:t>
      </w:r>
      <w:r w:rsidR="00C76167">
        <w:rPr>
          <w:color w:val="404040" w:themeColor="text1" w:themeTint="BF"/>
          <w:sz w:val="22"/>
          <w:szCs w:val="22"/>
        </w:rPr>
        <w:t>roficiency</w:t>
      </w:r>
      <w:r>
        <w:rPr>
          <w:color w:val="404040" w:themeColor="text1" w:themeTint="BF"/>
          <w:sz w:val="22"/>
          <w:szCs w:val="22"/>
        </w:rPr>
        <w:t xml:space="preserve"> in</w:t>
      </w:r>
      <w:r w:rsidR="00C76167">
        <w:rPr>
          <w:color w:val="404040" w:themeColor="text1" w:themeTint="BF"/>
          <w:sz w:val="22"/>
          <w:szCs w:val="22"/>
        </w:rPr>
        <w:t xml:space="preserve"> </w:t>
      </w:r>
      <w:r w:rsidR="00A024D7" w:rsidRPr="004B7B4F">
        <w:rPr>
          <w:color w:val="404040" w:themeColor="text1" w:themeTint="BF"/>
          <w:sz w:val="22"/>
          <w:szCs w:val="22"/>
        </w:rPr>
        <w:t>Microsoft Word, Excel</w:t>
      </w:r>
      <w:r w:rsidR="00C76167">
        <w:rPr>
          <w:color w:val="404040" w:themeColor="text1" w:themeTint="BF"/>
          <w:sz w:val="22"/>
          <w:szCs w:val="22"/>
        </w:rPr>
        <w:t>,</w:t>
      </w:r>
      <w:r w:rsidR="00A024D7" w:rsidRPr="004B7B4F">
        <w:rPr>
          <w:color w:val="404040" w:themeColor="text1" w:themeTint="BF"/>
          <w:sz w:val="22"/>
          <w:szCs w:val="22"/>
        </w:rPr>
        <w:t xml:space="preserve"> and Outlook </w:t>
      </w:r>
    </w:p>
    <w:p w:rsidR="00A024D7" w:rsidRPr="004B7B4F" w:rsidRDefault="00A024D7" w:rsidP="00A024D7">
      <w:pPr>
        <w:pStyle w:val="Default"/>
        <w:numPr>
          <w:ilvl w:val="0"/>
          <w:numId w:val="8"/>
        </w:numPr>
        <w:ind w:left="2430"/>
        <w:rPr>
          <w:color w:val="404040" w:themeColor="text1" w:themeTint="BF"/>
          <w:sz w:val="22"/>
          <w:szCs w:val="22"/>
        </w:rPr>
      </w:pPr>
      <w:r w:rsidRPr="004B7B4F">
        <w:rPr>
          <w:color w:val="404040" w:themeColor="text1" w:themeTint="BF"/>
          <w:sz w:val="22"/>
          <w:szCs w:val="22"/>
        </w:rPr>
        <w:t>Work must be compl</w:t>
      </w:r>
      <w:r w:rsidR="00C76167">
        <w:rPr>
          <w:color w:val="404040" w:themeColor="text1" w:themeTint="BF"/>
          <w:sz w:val="22"/>
          <w:szCs w:val="22"/>
        </w:rPr>
        <w:t>eted with quality and accuracy</w:t>
      </w:r>
    </w:p>
    <w:p w:rsidR="00A024D7" w:rsidRPr="004B7B4F" w:rsidRDefault="00C76167" w:rsidP="00A024D7">
      <w:pPr>
        <w:pStyle w:val="Default"/>
        <w:numPr>
          <w:ilvl w:val="0"/>
          <w:numId w:val="8"/>
        </w:numPr>
        <w:ind w:left="2430"/>
        <w:rPr>
          <w:color w:val="404040" w:themeColor="text1" w:themeTint="BF"/>
          <w:sz w:val="22"/>
          <w:szCs w:val="22"/>
        </w:rPr>
      </w:pPr>
      <w:r>
        <w:rPr>
          <w:color w:val="404040" w:themeColor="text1" w:themeTint="BF"/>
          <w:sz w:val="22"/>
          <w:szCs w:val="22"/>
        </w:rPr>
        <w:t>Organizational skills</w:t>
      </w:r>
    </w:p>
    <w:p w:rsidR="00A024D7" w:rsidRPr="004B7B4F" w:rsidRDefault="00A024D7" w:rsidP="00A024D7">
      <w:pPr>
        <w:pStyle w:val="Default"/>
        <w:numPr>
          <w:ilvl w:val="0"/>
          <w:numId w:val="8"/>
        </w:numPr>
        <w:ind w:left="2430"/>
        <w:rPr>
          <w:color w:val="404040" w:themeColor="text1" w:themeTint="BF"/>
          <w:sz w:val="22"/>
          <w:szCs w:val="22"/>
        </w:rPr>
      </w:pPr>
      <w:r w:rsidRPr="004B7B4F">
        <w:rPr>
          <w:color w:val="404040" w:themeColor="text1" w:themeTint="BF"/>
          <w:sz w:val="22"/>
          <w:szCs w:val="22"/>
        </w:rPr>
        <w:lastRenderedPageBreak/>
        <w:t>Ability to work in a team environment and promote a positive attitude toward teamwork</w:t>
      </w:r>
    </w:p>
    <w:p w:rsidR="00A024D7" w:rsidRPr="004B7B4F" w:rsidRDefault="00A024D7" w:rsidP="00A024D7">
      <w:pPr>
        <w:pStyle w:val="Default"/>
        <w:numPr>
          <w:ilvl w:val="0"/>
          <w:numId w:val="8"/>
        </w:numPr>
        <w:ind w:left="2430"/>
        <w:rPr>
          <w:color w:val="404040" w:themeColor="text1" w:themeTint="BF"/>
          <w:sz w:val="22"/>
          <w:szCs w:val="22"/>
        </w:rPr>
      </w:pPr>
      <w:r w:rsidRPr="004B7B4F">
        <w:rPr>
          <w:color w:val="404040" w:themeColor="text1" w:themeTint="BF"/>
          <w:sz w:val="22"/>
          <w:szCs w:val="22"/>
        </w:rPr>
        <w:t>Ability to accept and respond to changes in the work environment</w:t>
      </w:r>
    </w:p>
    <w:p w:rsidR="00315B60" w:rsidRPr="004B7B4F" w:rsidRDefault="00315B60" w:rsidP="00A024D7">
      <w:pPr>
        <w:widowControl w:val="0"/>
        <w:tabs>
          <w:tab w:val="right" w:pos="2070"/>
        </w:tabs>
        <w:ind w:left="2070" w:hanging="2070"/>
        <w:rPr>
          <w:color w:val="404040" w:themeColor="text1" w:themeTint="BF"/>
          <w:sz w:val="21"/>
          <w:szCs w:val="21"/>
        </w:rPr>
      </w:pPr>
    </w:p>
    <w:p w:rsidR="003077D4" w:rsidRPr="004B7B4F" w:rsidRDefault="00E44B51" w:rsidP="003077D4">
      <w:pPr>
        <w:autoSpaceDE/>
        <w:autoSpaceDN/>
        <w:adjustRightInd/>
        <w:spacing w:after="150" w:line="340" w:lineRule="atLeast"/>
        <w:rPr>
          <w:rFonts w:eastAsia="Times New Roman"/>
          <w:b/>
          <w:color w:val="404040" w:themeColor="text1" w:themeTint="BF"/>
          <w:sz w:val="21"/>
          <w:szCs w:val="21"/>
        </w:rPr>
      </w:pPr>
      <w:r w:rsidRPr="004B7B4F">
        <w:rPr>
          <w:rFonts w:eastAsia="Times New Roman"/>
          <w:b/>
          <w:color w:val="404040" w:themeColor="text1" w:themeTint="BF"/>
          <w:sz w:val="21"/>
          <w:szCs w:val="21"/>
        </w:rPr>
        <w:t>Physical Requirements</w:t>
      </w:r>
    </w:p>
    <w:p w:rsidR="008D5D67" w:rsidRPr="004B7B4F" w:rsidRDefault="00450F1F" w:rsidP="003077D4">
      <w:pPr>
        <w:widowControl w:val="0"/>
        <w:tabs>
          <w:tab w:val="right" w:pos="0"/>
        </w:tabs>
        <w:rPr>
          <w:color w:val="404040" w:themeColor="text1" w:themeTint="BF"/>
          <w:sz w:val="21"/>
          <w:szCs w:val="21"/>
        </w:rPr>
      </w:pPr>
      <w:r w:rsidRPr="004B7B4F">
        <w:rPr>
          <w:color w:val="404040" w:themeColor="text1" w:themeTint="BF"/>
          <w:sz w:val="21"/>
          <w:szCs w:val="21"/>
        </w:rPr>
        <w:tab/>
      </w:r>
      <w:r w:rsidR="008D5D67" w:rsidRPr="004B7B4F">
        <w:rPr>
          <w:color w:val="404040" w:themeColor="text1" w:themeTint="BF"/>
          <w:sz w:val="21"/>
          <w:szCs w:val="21"/>
        </w:rPr>
        <w:t>The physical demands described here are representative of those that must be met by an employee to successfully perform the essential functions of this job.</w:t>
      </w:r>
      <w:r w:rsidR="00A024D7" w:rsidRPr="004B7B4F">
        <w:rPr>
          <w:color w:val="404040" w:themeColor="text1" w:themeTint="BF"/>
          <w:sz w:val="21"/>
          <w:szCs w:val="21"/>
        </w:rPr>
        <w:t xml:space="preserve">  </w:t>
      </w:r>
      <w:r w:rsidR="00A024D7" w:rsidRPr="004B7B4F">
        <w:rPr>
          <w:color w:val="404040" w:themeColor="text1" w:themeTint="BF"/>
          <w:sz w:val="22"/>
          <w:szCs w:val="22"/>
        </w:rPr>
        <w:t>Reasonable accommodations may be made to enable individuals with disabilities to perform the essential functions.</w:t>
      </w:r>
    </w:p>
    <w:p w:rsidR="008D5D67" w:rsidRPr="004B7B4F" w:rsidRDefault="008D5D67" w:rsidP="00F46CE8">
      <w:pPr>
        <w:widowControl w:val="0"/>
        <w:tabs>
          <w:tab w:val="right" w:pos="2070"/>
          <w:tab w:val="left" w:pos="4110"/>
        </w:tabs>
        <w:ind w:left="2070" w:hanging="2070"/>
        <w:rPr>
          <w:color w:val="404040" w:themeColor="text1" w:themeTint="BF"/>
          <w:sz w:val="21"/>
          <w:szCs w:val="21"/>
        </w:rPr>
      </w:pPr>
    </w:p>
    <w:p w:rsidR="00A024D7" w:rsidRPr="004B7B4F" w:rsidRDefault="00A024D7" w:rsidP="00A024D7">
      <w:pPr>
        <w:pStyle w:val="Default"/>
        <w:spacing w:after="31"/>
        <w:rPr>
          <w:color w:val="404040" w:themeColor="text1" w:themeTint="BF"/>
          <w:sz w:val="22"/>
          <w:szCs w:val="22"/>
        </w:rPr>
      </w:pPr>
      <w:r w:rsidRPr="004B7B4F">
        <w:rPr>
          <w:color w:val="404040" w:themeColor="text1" w:themeTint="BF"/>
          <w:sz w:val="22"/>
          <w:szCs w:val="22"/>
        </w:rPr>
        <w:t xml:space="preserve">While performing the duties of this job, the employee is regularly required to talk and listen to </w:t>
      </w:r>
      <w:r w:rsidR="00C76167">
        <w:rPr>
          <w:color w:val="404040" w:themeColor="text1" w:themeTint="BF"/>
          <w:sz w:val="22"/>
          <w:szCs w:val="22"/>
        </w:rPr>
        <w:t>candidates</w:t>
      </w:r>
      <w:r w:rsidRPr="004B7B4F">
        <w:rPr>
          <w:color w:val="404040" w:themeColor="text1" w:themeTint="BF"/>
          <w:sz w:val="22"/>
          <w:szCs w:val="22"/>
        </w:rPr>
        <w:t xml:space="preserve"> and employees. Physical activities include a c</w:t>
      </w:r>
      <w:r w:rsidR="00C76167">
        <w:rPr>
          <w:color w:val="404040" w:themeColor="text1" w:themeTint="BF"/>
          <w:sz w:val="22"/>
          <w:szCs w:val="22"/>
        </w:rPr>
        <w:t>ombination o</w:t>
      </w:r>
      <w:r w:rsidR="005C1A96">
        <w:rPr>
          <w:color w:val="404040" w:themeColor="text1" w:themeTint="BF"/>
          <w:sz w:val="22"/>
          <w:szCs w:val="22"/>
        </w:rPr>
        <w:t xml:space="preserve">f constant sitting or standing </w:t>
      </w:r>
      <w:r w:rsidR="00C76167">
        <w:rPr>
          <w:color w:val="404040" w:themeColor="text1" w:themeTint="BF"/>
          <w:sz w:val="22"/>
          <w:szCs w:val="22"/>
        </w:rPr>
        <w:t xml:space="preserve">and </w:t>
      </w:r>
      <w:r w:rsidRPr="004B7B4F">
        <w:rPr>
          <w:color w:val="404040" w:themeColor="text1" w:themeTint="BF"/>
          <w:sz w:val="22"/>
          <w:szCs w:val="22"/>
        </w:rPr>
        <w:t>constant hand motion. These activities are not necessarily performed to the same de</w:t>
      </w:r>
      <w:r w:rsidR="00C76167">
        <w:rPr>
          <w:color w:val="404040" w:themeColor="text1" w:themeTint="BF"/>
          <w:sz w:val="22"/>
          <w:szCs w:val="22"/>
        </w:rPr>
        <w:t>gree and combination every day.</w:t>
      </w:r>
    </w:p>
    <w:p w:rsidR="008D5D67" w:rsidRPr="004B7B4F" w:rsidRDefault="008D5D67" w:rsidP="00F46CE8">
      <w:pPr>
        <w:widowControl w:val="0"/>
        <w:tabs>
          <w:tab w:val="right" w:pos="2070"/>
          <w:tab w:val="left" w:pos="4110"/>
        </w:tabs>
        <w:ind w:left="2070" w:hanging="2070"/>
        <w:rPr>
          <w:color w:val="404040" w:themeColor="text1" w:themeTint="BF"/>
          <w:sz w:val="21"/>
          <w:szCs w:val="21"/>
        </w:rPr>
      </w:pPr>
    </w:p>
    <w:p w:rsidR="003077D4" w:rsidRPr="004B7B4F" w:rsidRDefault="008D5D67" w:rsidP="003077D4">
      <w:pPr>
        <w:autoSpaceDE/>
        <w:autoSpaceDN/>
        <w:adjustRightInd/>
        <w:spacing w:after="150" w:line="340" w:lineRule="atLeast"/>
        <w:rPr>
          <w:b/>
          <w:color w:val="404040" w:themeColor="text1" w:themeTint="BF"/>
          <w:sz w:val="21"/>
          <w:szCs w:val="21"/>
        </w:rPr>
      </w:pPr>
      <w:r w:rsidRPr="004B7B4F">
        <w:rPr>
          <w:rFonts w:eastAsia="Times New Roman"/>
          <w:b/>
          <w:color w:val="404040" w:themeColor="text1" w:themeTint="BF"/>
          <w:sz w:val="21"/>
          <w:szCs w:val="21"/>
        </w:rPr>
        <w:t>Travel</w:t>
      </w:r>
      <w:r w:rsidRPr="004B7B4F">
        <w:rPr>
          <w:b/>
          <w:color w:val="404040" w:themeColor="text1" w:themeTint="BF"/>
          <w:sz w:val="21"/>
          <w:szCs w:val="21"/>
        </w:rPr>
        <w:tab/>
      </w:r>
      <w:r w:rsidR="00C76167">
        <w:rPr>
          <w:b/>
          <w:color w:val="404040" w:themeColor="text1" w:themeTint="BF"/>
          <w:sz w:val="21"/>
          <w:szCs w:val="21"/>
        </w:rPr>
        <w:t xml:space="preserve"> and Work Environment</w:t>
      </w:r>
    </w:p>
    <w:p w:rsidR="00E44B51" w:rsidRPr="004B7B4F" w:rsidRDefault="008D5D67" w:rsidP="003077D4">
      <w:pPr>
        <w:widowControl w:val="0"/>
        <w:tabs>
          <w:tab w:val="left" w:pos="0"/>
          <w:tab w:val="left" w:pos="4110"/>
        </w:tabs>
        <w:rPr>
          <w:color w:val="404040" w:themeColor="text1" w:themeTint="BF"/>
          <w:sz w:val="21"/>
          <w:szCs w:val="21"/>
        </w:rPr>
      </w:pPr>
      <w:r w:rsidRPr="004B7B4F">
        <w:rPr>
          <w:color w:val="404040" w:themeColor="text1" w:themeTint="BF"/>
          <w:sz w:val="21"/>
          <w:szCs w:val="21"/>
        </w:rPr>
        <w:t xml:space="preserve">Travel </w:t>
      </w:r>
      <w:r w:rsidR="00A42E3B" w:rsidRPr="004B7B4F">
        <w:rPr>
          <w:color w:val="404040" w:themeColor="text1" w:themeTint="BF"/>
          <w:sz w:val="21"/>
          <w:szCs w:val="21"/>
        </w:rPr>
        <w:t xml:space="preserve">is </w:t>
      </w:r>
      <w:r w:rsidR="00C76167">
        <w:rPr>
          <w:color w:val="404040" w:themeColor="text1" w:themeTint="BF"/>
          <w:sz w:val="21"/>
          <w:szCs w:val="21"/>
        </w:rPr>
        <w:t>negligible, for purposes of attending recruiting events, visiting branch locations, or purchasing supplies.</w:t>
      </w:r>
      <w:r w:rsidR="003077D4" w:rsidRPr="004B7B4F">
        <w:rPr>
          <w:color w:val="404040" w:themeColor="text1" w:themeTint="BF"/>
          <w:sz w:val="21"/>
          <w:szCs w:val="21"/>
        </w:rPr>
        <w:t xml:space="preserve"> It </w:t>
      </w:r>
      <w:r w:rsidRPr="004B7B4F">
        <w:rPr>
          <w:color w:val="404040" w:themeColor="text1" w:themeTint="BF"/>
          <w:sz w:val="21"/>
          <w:szCs w:val="21"/>
        </w:rPr>
        <w:t xml:space="preserve">is primarily local during the business day, although some local evening </w:t>
      </w:r>
      <w:r w:rsidR="003077D4" w:rsidRPr="004B7B4F">
        <w:rPr>
          <w:color w:val="404040" w:themeColor="text1" w:themeTint="BF"/>
          <w:sz w:val="21"/>
          <w:szCs w:val="21"/>
        </w:rPr>
        <w:t xml:space="preserve">and weekend </w:t>
      </w:r>
      <w:r w:rsidRPr="004B7B4F">
        <w:rPr>
          <w:color w:val="404040" w:themeColor="text1" w:themeTint="BF"/>
          <w:sz w:val="21"/>
          <w:szCs w:val="21"/>
        </w:rPr>
        <w:t xml:space="preserve">travel may be </w:t>
      </w:r>
      <w:r w:rsidR="003077D4" w:rsidRPr="004B7B4F">
        <w:rPr>
          <w:color w:val="404040" w:themeColor="text1" w:themeTint="BF"/>
          <w:sz w:val="21"/>
          <w:szCs w:val="21"/>
        </w:rPr>
        <w:t>needed</w:t>
      </w:r>
      <w:r w:rsidR="00C76167">
        <w:rPr>
          <w:color w:val="404040" w:themeColor="text1" w:themeTint="BF"/>
          <w:sz w:val="21"/>
          <w:szCs w:val="21"/>
        </w:rPr>
        <w:t xml:space="preserve"> occasionally. </w:t>
      </w:r>
    </w:p>
    <w:p w:rsidR="00E44B51" w:rsidRPr="004B7B4F" w:rsidRDefault="00E44B51" w:rsidP="00F46CE8">
      <w:pPr>
        <w:widowControl w:val="0"/>
        <w:tabs>
          <w:tab w:val="right" w:pos="2070"/>
        </w:tabs>
        <w:ind w:left="2070" w:hanging="2070"/>
        <w:rPr>
          <w:color w:val="404040" w:themeColor="text1" w:themeTint="BF"/>
          <w:sz w:val="21"/>
          <w:szCs w:val="21"/>
        </w:rPr>
      </w:pPr>
    </w:p>
    <w:p w:rsidR="00E44B51" w:rsidRPr="004B7B4F" w:rsidRDefault="008D5D67" w:rsidP="003077D4">
      <w:pPr>
        <w:widowControl w:val="0"/>
        <w:tabs>
          <w:tab w:val="right" w:pos="0"/>
        </w:tabs>
        <w:rPr>
          <w:color w:val="404040" w:themeColor="text1" w:themeTint="BF"/>
          <w:sz w:val="21"/>
          <w:szCs w:val="21"/>
        </w:rPr>
      </w:pPr>
      <w:r w:rsidRPr="004B7B4F">
        <w:rPr>
          <w:color w:val="404040" w:themeColor="text1" w:themeTint="BF"/>
          <w:sz w:val="21"/>
          <w:szCs w:val="21"/>
        </w:rPr>
        <w:t>This job operates in a professional office environment.</w:t>
      </w:r>
      <w:r w:rsidR="00A42E3B" w:rsidRPr="004B7B4F">
        <w:rPr>
          <w:color w:val="404040" w:themeColor="text1" w:themeTint="BF"/>
          <w:sz w:val="21"/>
          <w:szCs w:val="21"/>
        </w:rPr>
        <w:t xml:space="preserve">  </w:t>
      </w:r>
      <w:r w:rsidRPr="004B7B4F">
        <w:rPr>
          <w:color w:val="404040" w:themeColor="text1" w:themeTint="BF"/>
          <w:sz w:val="21"/>
          <w:szCs w:val="21"/>
        </w:rPr>
        <w:t>This role routinely uses standard office equipment such as computers, phones, copy machines, filing cabinets, and fax machines.</w:t>
      </w:r>
    </w:p>
    <w:p w:rsidR="008D5D67" w:rsidRPr="004B7B4F" w:rsidRDefault="008D5D67" w:rsidP="00F46CE8">
      <w:pPr>
        <w:widowControl w:val="0"/>
        <w:tabs>
          <w:tab w:val="right" w:pos="2070"/>
        </w:tabs>
        <w:ind w:left="2070" w:hanging="2070"/>
        <w:rPr>
          <w:color w:val="404040" w:themeColor="text1" w:themeTint="BF"/>
          <w:sz w:val="21"/>
          <w:szCs w:val="21"/>
        </w:rPr>
      </w:pPr>
    </w:p>
    <w:p w:rsidR="005C1A96" w:rsidRDefault="005C1A96" w:rsidP="00F46CE8">
      <w:pPr>
        <w:widowControl w:val="0"/>
        <w:tabs>
          <w:tab w:val="right" w:pos="720"/>
          <w:tab w:val="left" w:pos="810"/>
        </w:tabs>
        <w:rPr>
          <w:b/>
          <w:color w:val="404040" w:themeColor="text1" w:themeTint="BF"/>
          <w:szCs w:val="21"/>
        </w:rPr>
      </w:pPr>
    </w:p>
    <w:p w:rsidR="005C1A96" w:rsidRDefault="005C1A96" w:rsidP="00F46CE8">
      <w:pPr>
        <w:widowControl w:val="0"/>
        <w:tabs>
          <w:tab w:val="right" w:pos="720"/>
          <w:tab w:val="left" w:pos="810"/>
        </w:tabs>
        <w:rPr>
          <w:b/>
          <w:color w:val="404040" w:themeColor="text1" w:themeTint="BF"/>
          <w:szCs w:val="21"/>
        </w:rPr>
      </w:pPr>
    </w:p>
    <w:p w:rsidR="005C1A96" w:rsidRDefault="005C1A96" w:rsidP="00F46CE8">
      <w:pPr>
        <w:widowControl w:val="0"/>
        <w:tabs>
          <w:tab w:val="right" w:pos="720"/>
          <w:tab w:val="left" w:pos="810"/>
        </w:tabs>
        <w:rPr>
          <w:b/>
          <w:color w:val="404040" w:themeColor="text1" w:themeTint="BF"/>
          <w:szCs w:val="21"/>
        </w:rPr>
      </w:pPr>
    </w:p>
    <w:p w:rsidR="005C1A96" w:rsidRDefault="005C1A96" w:rsidP="00F46CE8">
      <w:pPr>
        <w:widowControl w:val="0"/>
        <w:tabs>
          <w:tab w:val="right" w:pos="720"/>
          <w:tab w:val="left" w:pos="810"/>
        </w:tabs>
        <w:rPr>
          <w:b/>
          <w:color w:val="404040" w:themeColor="text1" w:themeTint="BF"/>
          <w:szCs w:val="21"/>
        </w:rPr>
      </w:pPr>
    </w:p>
    <w:p w:rsidR="00F15034" w:rsidRPr="00C76167" w:rsidRDefault="005C1A96" w:rsidP="00F46CE8">
      <w:pPr>
        <w:widowControl w:val="0"/>
        <w:tabs>
          <w:tab w:val="right" w:pos="720"/>
          <w:tab w:val="left" w:pos="810"/>
        </w:tabs>
        <w:rPr>
          <w:b/>
          <w:color w:val="404040" w:themeColor="text1" w:themeTint="BF"/>
          <w:szCs w:val="21"/>
        </w:rPr>
      </w:pPr>
      <w:r w:rsidRPr="00C76167">
        <w:rPr>
          <w:b/>
          <w:color w:val="404040" w:themeColor="text1" w:themeTint="BF"/>
          <w:szCs w:val="21"/>
        </w:rPr>
        <w:t>Applications submitted by March 19, 2017 given first priority.</w:t>
      </w:r>
      <w:r>
        <w:rPr>
          <w:b/>
          <w:color w:val="404040" w:themeColor="text1" w:themeTint="BF"/>
          <w:szCs w:val="21"/>
        </w:rPr>
        <w:t xml:space="preserve">  </w:t>
      </w:r>
      <w:r w:rsidR="00F15034" w:rsidRPr="00C76167">
        <w:rPr>
          <w:b/>
          <w:color w:val="404040" w:themeColor="text1" w:themeTint="BF"/>
          <w:szCs w:val="21"/>
        </w:rPr>
        <w:t>Applicants must pass a drug screening and background check.</w:t>
      </w:r>
      <w:r>
        <w:rPr>
          <w:b/>
          <w:color w:val="404040" w:themeColor="text1" w:themeTint="BF"/>
          <w:szCs w:val="21"/>
        </w:rPr>
        <w:t xml:space="preserve">  </w:t>
      </w:r>
      <w:r w:rsidR="00F15034" w:rsidRPr="00C76167">
        <w:rPr>
          <w:b/>
          <w:color w:val="404040" w:themeColor="text1" w:themeTint="BF"/>
          <w:szCs w:val="21"/>
        </w:rPr>
        <w:t xml:space="preserve">Internal applicants must be meeting the minimum requirements of their current job, and </w:t>
      </w:r>
      <w:r w:rsidR="005A0B77" w:rsidRPr="00C76167">
        <w:rPr>
          <w:b/>
          <w:color w:val="404040" w:themeColor="text1" w:themeTint="BF"/>
          <w:szCs w:val="21"/>
        </w:rPr>
        <w:t>must</w:t>
      </w:r>
      <w:r w:rsidR="00F15034" w:rsidRPr="00C76167">
        <w:rPr>
          <w:b/>
          <w:color w:val="404040" w:themeColor="text1" w:themeTint="BF"/>
          <w:szCs w:val="21"/>
        </w:rPr>
        <w:t xml:space="preserve"> submit a cover letter and resume via the </w:t>
      </w:r>
      <w:r w:rsidR="00F1055D" w:rsidRPr="00C76167">
        <w:rPr>
          <w:b/>
          <w:color w:val="404040" w:themeColor="text1" w:themeTint="BF"/>
          <w:szCs w:val="21"/>
        </w:rPr>
        <w:t>employee portal</w:t>
      </w:r>
      <w:r w:rsidR="00F15034" w:rsidRPr="00C76167">
        <w:rPr>
          <w:b/>
          <w:color w:val="404040" w:themeColor="text1" w:themeTint="BF"/>
          <w:szCs w:val="21"/>
        </w:rPr>
        <w:t>.</w:t>
      </w:r>
    </w:p>
    <w:p w:rsidR="00F15034" w:rsidRPr="00C76167" w:rsidRDefault="00F15034" w:rsidP="00F46CE8">
      <w:pPr>
        <w:widowControl w:val="0"/>
        <w:tabs>
          <w:tab w:val="right" w:pos="720"/>
          <w:tab w:val="left" w:pos="810"/>
        </w:tabs>
        <w:rPr>
          <w:b/>
          <w:color w:val="404040" w:themeColor="text1" w:themeTint="BF"/>
          <w:szCs w:val="21"/>
        </w:rPr>
      </w:pPr>
    </w:p>
    <w:p w:rsidR="00E44B51" w:rsidRPr="00C76167" w:rsidRDefault="00FE73FB" w:rsidP="00801D79">
      <w:pPr>
        <w:widowControl w:val="0"/>
        <w:tabs>
          <w:tab w:val="right" w:pos="720"/>
          <w:tab w:val="left" w:pos="810"/>
        </w:tabs>
        <w:rPr>
          <w:color w:val="404040" w:themeColor="text1" w:themeTint="BF"/>
          <w:szCs w:val="21"/>
        </w:rPr>
      </w:pPr>
      <w:r w:rsidRPr="00C76167">
        <w:rPr>
          <w:color w:val="404040" w:themeColor="text1" w:themeTint="BF"/>
          <w:szCs w:val="21"/>
        </w:rPr>
        <w:t>CoreFirst Bank &amp; Trust provides equal employment opportunities (EEO) to all employees and applicants for employment without regard to race, color,</w:t>
      </w:r>
      <w:r w:rsidR="00801D79" w:rsidRPr="00C76167">
        <w:rPr>
          <w:color w:val="404040" w:themeColor="text1" w:themeTint="BF"/>
          <w:szCs w:val="21"/>
        </w:rPr>
        <w:t xml:space="preserve"> </w:t>
      </w:r>
      <w:r w:rsidRPr="00C76167">
        <w:rPr>
          <w:color w:val="404040" w:themeColor="text1" w:themeTint="BF"/>
          <w:szCs w:val="21"/>
        </w:rPr>
        <w:t xml:space="preserve">religion, </w:t>
      </w:r>
      <w:r w:rsidR="00801D79" w:rsidRPr="00C76167">
        <w:rPr>
          <w:color w:val="404040" w:themeColor="text1" w:themeTint="BF"/>
          <w:szCs w:val="21"/>
        </w:rPr>
        <w:t xml:space="preserve">national origin, </w:t>
      </w:r>
      <w:r w:rsidRPr="00C76167">
        <w:rPr>
          <w:color w:val="404040" w:themeColor="text1" w:themeTint="BF"/>
          <w:szCs w:val="21"/>
        </w:rPr>
        <w:t>sex, age, disability</w:t>
      </w:r>
      <w:r w:rsidR="00801D79" w:rsidRPr="00C76167">
        <w:rPr>
          <w:color w:val="404040" w:themeColor="text1" w:themeTint="BF"/>
          <w:szCs w:val="21"/>
        </w:rPr>
        <w:t>,</w:t>
      </w:r>
      <w:r w:rsidRPr="00C76167">
        <w:rPr>
          <w:color w:val="404040" w:themeColor="text1" w:themeTint="BF"/>
          <w:szCs w:val="21"/>
        </w:rPr>
        <w:t xml:space="preserve"> or genetics. </w:t>
      </w:r>
      <w:r w:rsidR="00801D79" w:rsidRPr="00C76167">
        <w:rPr>
          <w:color w:val="404040" w:themeColor="text1" w:themeTint="BF"/>
          <w:szCs w:val="21"/>
        </w:rPr>
        <w:t xml:space="preserve">It is the policy of CoreFirst Bank &amp; Trust to comply with all federal, state, and local laws concerning the employment of women, minorities, individuals with disabilities, and veterans, and to act in accordance with regulations and guidance issued by the Equal Employment Opportunity Commission (EEOC), in every location in which CoreFirst has facilities. </w:t>
      </w:r>
      <w:r w:rsidRPr="00C76167">
        <w:rPr>
          <w:color w:val="404040" w:themeColor="text1" w:themeTint="BF"/>
          <w:szCs w:val="21"/>
        </w:rPr>
        <w:t xml:space="preserve">This policy applies to recruiting, hiring, placement, promotion, termination, layoff, recall, transfer, </w:t>
      </w:r>
      <w:r w:rsidR="00801D79" w:rsidRPr="00C76167">
        <w:rPr>
          <w:color w:val="404040" w:themeColor="text1" w:themeTint="BF"/>
          <w:szCs w:val="21"/>
        </w:rPr>
        <w:t>leaves of absence, compensation, training, and any other terms, conditions, and privileges of employment.</w:t>
      </w:r>
    </w:p>
    <w:p w:rsidR="00F15034" w:rsidRPr="00C76167" w:rsidRDefault="00F15034" w:rsidP="00F46CE8">
      <w:pPr>
        <w:widowControl w:val="0"/>
        <w:tabs>
          <w:tab w:val="right" w:pos="720"/>
          <w:tab w:val="left" w:pos="810"/>
        </w:tabs>
        <w:rPr>
          <w:color w:val="404040" w:themeColor="text1" w:themeTint="BF"/>
          <w:szCs w:val="21"/>
        </w:rPr>
      </w:pPr>
    </w:p>
    <w:p w:rsidR="00801D79" w:rsidRDefault="00F15034" w:rsidP="00A42E3B">
      <w:pPr>
        <w:widowControl w:val="0"/>
        <w:tabs>
          <w:tab w:val="right" w:pos="720"/>
          <w:tab w:val="left" w:pos="810"/>
        </w:tabs>
        <w:rPr>
          <w:color w:val="404040" w:themeColor="text1" w:themeTint="BF"/>
          <w:szCs w:val="21"/>
        </w:rPr>
      </w:pPr>
      <w:r w:rsidRPr="00C76167">
        <w:rPr>
          <w:color w:val="404040" w:themeColor="text1" w:themeTint="BF"/>
          <w:szCs w:val="21"/>
        </w:rPr>
        <w:t>Please note this description is not designed to cover or contain a comprehensive listing of activ</w:t>
      </w:r>
      <w:r w:rsidR="00035DE4" w:rsidRPr="00C76167">
        <w:rPr>
          <w:color w:val="404040" w:themeColor="text1" w:themeTint="BF"/>
          <w:szCs w:val="21"/>
        </w:rPr>
        <w:t>ities, duties, or responsibilities</w:t>
      </w:r>
      <w:r w:rsidRPr="00C76167">
        <w:rPr>
          <w:color w:val="404040" w:themeColor="text1" w:themeTint="BF"/>
          <w:szCs w:val="21"/>
        </w:rPr>
        <w:t xml:space="preserve"> that are required of the employee for t</w:t>
      </w:r>
      <w:r w:rsidR="00665392" w:rsidRPr="00C76167">
        <w:rPr>
          <w:color w:val="404040" w:themeColor="text1" w:themeTint="BF"/>
          <w:szCs w:val="21"/>
        </w:rPr>
        <w:t>his job.  Duties, responsibilities</w:t>
      </w:r>
      <w:r w:rsidRPr="00C76167">
        <w:rPr>
          <w:color w:val="404040" w:themeColor="text1" w:themeTint="BF"/>
          <w:szCs w:val="21"/>
        </w:rPr>
        <w:t>, and activities may change at any time with or without notice.</w:t>
      </w:r>
    </w:p>
    <w:p w:rsidR="00960D6D" w:rsidRDefault="00960D6D" w:rsidP="00A42E3B">
      <w:pPr>
        <w:widowControl w:val="0"/>
        <w:tabs>
          <w:tab w:val="right" w:pos="720"/>
          <w:tab w:val="left" w:pos="810"/>
        </w:tabs>
        <w:rPr>
          <w:color w:val="404040" w:themeColor="text1" w:themeTint="BF"/>
          <w:szCs w:val="21"/>
        </w:rPr>
      </w:pPr>
    </w:p>
    <w:p w:rsidR="00960D6D" w:rsidRPr="00C76167" w:rsidRDefault="00960D6D" w:rsidP="00A42E3B">
      <w:pPr>
        <w:widowControl w:val="0"/>
        <w:tabs>
          <w:tab w:val="right" w:pos="720"/>
          <w:tab w:val="left" w:pos="810"/>
        </w:tabs>
        <w:rPr>
          <w:color w:val="404040" w:themeColor="text1" w:themeTint="BF"/>
          <w:szCs w:val="21"/>
        </w:rPr>
      </w:pPr>
      <w:r>
        <w:rPr>
          <w:color w:val="404040" w:themeColor="text1" w:themeTint="BF"/>
          <w:szCs w:val="21"/>
        </w:rPr>
        <w:t>Updated 03/2017</w:t>
      </w:r>
      <w:bookmarkStart w:id="0" w:name="_GoBack"/>
      <w:bookmarkEnd w:id="0"/>
    </w:p>
    <w:sectPr w:rsidR="00960D6D" w:rsidRPr="00C76167" w:rsidSect="0077605D">
      <w:headerReference w:type="default" r:id="rId8"/>
      <w:footerReference w:type="default" r:id="rId9"/>
      <w:pgSz w:w="12240" w:h="15840"/>
      <w:pgMar w:top="1440" w:right="1440" w:bottom="1440" w:left="1440" w:header="240" w:footer="24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A06" w:rsidRDefault="00DE0A06">
      <w:r>
        <w:separator/>
      </w:r>
    </w:p>
  </w:endnote>
  <w:endnote w:type="continuationSeparator" w:id="0">
    <w:p w:rsidR="00DE0A06" w:rsidRDefault="00DE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B51" w:rsidRDefault="00E44B51">
    <w:pPr>
      <w:pStyle w:val="Style18"/>
      <w:spacing w:line="284" w:lineRule="exact"/>
      <w:rPr>
        <w:rFonts w:ascii="Times New Roman" w:hAnsi="Times New Roman" w:cs="Times New Roman"/>
        <w:b/>
        <w:bCs/>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A06" w:rsidRDefault="00DE0A06">
      <w:r>
        <w:separator/>
      </w:r>
    </w:p>
  </w:footnote>
  <w:footnote w:type="continuationSeparator" w:id="0">
    <w:p w:rsidR="00DE0A06" w:rsidRDefault="00DE0A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660" w:rsidRDefault="00CA3660" w:rsidP="00CA3660">
    <w:pPr>
      <w:pStyle w:val="Style15"/>
      <w:tabs>
        <w:tab w:val="clear" w:pos="5887"/>
      </w:tabs>
      <w:spacing w:line="280" w:lineRule="exact"/>
      <w:jc w:val="center"/>
      <w:rPr>
        <w:color w:val="000000"/>
        <w:sz w:val="28"/>
        <w:szCs w:val="28"/>
      </w:rPr>
    </w:pPr>
  </w:p>
  <w:p w:rsidR="00CA3660" w:rsidRDefault="00CA3660" w:rsidP="00F46CE8">
    <w:pPr>
      <w:pStyle w:val="Style15"/>
      <w:tabs>
        <w:tab w:val="clear" w:pos="5887"/>
        <w:tab w:val="left" w:pos="0"/>
      </w:tabs>
      <w:spacing w:line="280" w:lineRule="exact"/>
      <w:jc w:val="center"/>
      <w:rPr>
        <w:color w:val="000000"/>
        <w:sz w:val="28"/>
        <w:szCs w:val="28"/>
      </w:rPr>
    </w:pPr>
    <w:r>
      <w:rPr>
        <w:b/>
        <w:noProof/>
      </w:rPr>
      <w:drawing>
        <wp:anchor distT="0" distB="0" distL="114300" distR="114300" simplePos="0" relativeHeight="251658240" behindDoc="1" locked="0" layoutInCell="1" allowOverlap="1" wp14:anchorId="33617963" wp14:editId="3D7AA70D">
          <wp:simplePos x="0" y="0"/>
          <wp:positionH relativeFrom="column">
            <wp:posOffset>0</wp:posOffset>
          </wp:positionH>
          <wp:positionV relativeFrom="paragraph">
            <wp:posOffset>22225</wp:posOffset>
          </wp:positionV>
          <wp:extent cx="1819275" cy="521970"/>
          <wp:effectExtent l="0" t="0" r="9525" b="0"/>
          <wp:wrapThrough wrapText="bothSides">
            <wp:wrapPolygon edited="0">
              <wp:start x="0" y="0"/>
              <wp:lineTo x="0" y="20496"/>
              <wp:lineTo x="21487" y="20496"/>
              <wp:lineTo x="214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FLogoV1.jpg"/>
                  <pic:cNvPicPr/>
                </pic:nvPicPr>
                <pic:blipFill>
                  <a:blip r:embed="rId1">
                    <a:extLst>
                      <a:ext uri="{28A0092B-C50C-407E-A947-70E740481C1C}">
                        <a14:useLocalDpi xmlns:a14="http://schemas.microsoft.com/office/drawing/2010/main" val="0"/>
                      </a:ext>
                    </a:extLst>
                  </a:blip>
                  <a:stretch>
                    <a:fillRect/>
                  </a:stretch>
                </pic:blipFill>
                <pic:spPr>
                  <a:xfrm>
                    <a:off x="0" y="0"/>
                    <a:ext cx="1819275" cy="521970"/>
                  </a:xfrm>
                  <a:prstGeom prst="rect">
                    <a:avLst/>
                  </a:prstGeom>
                </pic:spPr>
              </pic:pic>
            </a:graphicData>
          </a:graphic>
          <wp14:sizeRelH relativeFrom="page">
            <wp14:pctWidth>0</wp14:pctWidth>
          </wp14:sizeRelH>
          <wp14:sizeRelV relativeFrom="page">
            <wp14:pctHeight>0</wp14:pctHeight>
          </wp14:sizeRelV>
        </wp:anchor>
      </w:drawing>
    </w:r>
  </w:p>
  <w:p w:rsidR="00CA3660" w:rsidRDefault="00CA3660" w:rsidP="00CA3660">
    <w:pPr>
      <w:pStyle w:val="Style15"/>
      <w:tabs>
        <w:tab w:val="clear" w:pos="5887"/>
      </w:tabs>
      <w:spacing w:line="280" w:lineRule="exact"/>
      <w:jc w:val="center"/>
      <w:rPr>
        <w:color w:val="000000"/>
        <w:sz w:val="28"/>
        <w:szCs w:val="28"/>
      </w:rPr>
    </w:pPr>
  </w:p>
  <w:p w:rsidR="00CA3660" w:rsidRDefault="00F46CE8" w:rsidP="00F46CE8">
    <w:pPr>
      <w:pStyle w:val="Style15"/>
      <w:tabs>
        <w:tab w:val="clear" w:pos="5887"/>
        <w:tab w:val="left" w:pos="570"/>
      </w:tabs>
      <w:spacing w:line="280" w:lineRule="exact"/>
      <w:rPr>
        <w:color w:val="000000"/>
        <w:sz w:val="28"/>
        <w:szCs w:val="28"/>
      </w:rPr>
    </w:pPr>
    <w:r>
      <w:rPr>
        <w:color w:val="000000"/>
        <w:sz w:val="28"/>
        <w:szCs w:val="28"/>
      </w:rPr>
      <w:tab/>
    </w:r>
  </w:p>
  <w:p w:rsidR="00CA3660" w:rsidRDefault="00CA3660" w:rsidP="00CA3660">
    <w:pPr>
      <w:pStyle w:val="Style15"/>
      <w:tabs>
        <w:tab w:val="clear" w:pos="5887"/>
      </w:tabs>
      <w:spacing w:line="280" w:lineRule="exact"/>
      <w:jc w:val="center"/>
      <w:rPr>
        <w:color w:val="000000"/>
        <w:sz w:val="28"/>
        <w:szCs w:val="28"/>
      </w:rPr>
    </w:pPr>
  </w:p>
  <w:p w:rsidR="00F46CE8" w:rsidRPr="00F46CE8" w:rsidRDefault="00F46CE8" w:rsidP="00F46CE8">
    <w:pPr>
      <w:pStyle w:val="Style16"/>
      <w:tabs>
        <w:tab w:val="clear" w:pos="5819"/>
      </w:tabs>
      <w:spacing w:line="284" w:lineRule="exact"/>
      <w:jc w:val="center"/>
      <w:rPr>
        <w:bCs/>
        <w:color w:val="404040" w:themeColor="text1" w:themeTint="BF"/>
        <w:sz w:val="28"/>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8D0"/>
    <w:multiLevelType w:val="hybridMultilevel"/>
    <w:tmpl w:val="6F349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C64B10"/>
    <w:multiLevelType w:val="hybridMultilevel"/>
    <w:tmpl w:val="2F94A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412399A"/>
    <w:multiLevelType w:val="hybridMultilevel"/>
    <w:tmpl w:val="21A407FA"/>
    <w:lvl w:ilvl="0" w:tplc="04090003">
      <w:start w:val="1"/>
      <w:numFmt w:val="bullet"/>
      <w:lvlText w:val="o"/>
      <w:lvlJc w:val="left"/>
      <w:pPr>
        <w:ind w:left="1086" w:hanging="360"/>
      </w:pPr>
      <w:rPr>
        <w:rFonts w:ascii="Courier New" w:hAnsi="Courier New" w:cs="Courier New" w:hint="default"/>
      </w:rPr>
    </w:lvl>
    <w:lvl w:ilvl="1" w:tplc="04090003">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3">
    <w:nsid w:val="232042B9"/>
    <w:multiLevelType w:val="hybridMultilevel"/>
    <w:tmpl w:val="E0AE3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AF7D23"/>
    <w:multiLevelType w:val="hybridMultilevel"/>
    <w:tmpl w:val="F44A690C"/>
    <w:lvl w:ilvl="0" w:tplc="04090001">
      <w:start w:val="1"/>
      <w:numFmt w:val="bullet"/>
      <w:lvlText w:val=""/>
      <w:lvlJc w:val="left"/>
      <w:pPr>
        <w:ind w:left="1086" w:hanging="360"/>
      </w:pPr>
      <w:rPr>
        <w:rFonts w:ascii="Symbol" w:hAnsi="Symbo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5">
    <w:nsid w:val="322E5E99"/>
    <w:multiLevelType w:val="hybridMultilevel"/>
    <w:tmpl w:val="D9B8110E"/>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6">
    <w:nsid w:val="430379E9"/>
    <w:multiLevelType w:val="hybridMultilevel"/>
    <w:tmpl w:val="6BCA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5E4588"/>
    <w:multiLevelType w:val="hybridMultilevel"/>
    <w:tmpl w:val="802A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35235A"/>
    <w:multiLevelType w:val="hybridMultilevel"/>
    <w:tmpl w:val="B45C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B52816"/>
    <w:multiLevelType w:val="hybridMultilevel"/>
    <w:tmpl w:val="CF50F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E37EA"/>
    <w:multiLevelType w:val="hybridMultilevel"/>
    <w:tmpl w:val="80F48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0"/>
  </w:num>
  <w:num w:numId="5">
    <w:abstractNumId w:val="3"/>
  </w:num>
  <w:num w:numId="6">
    <w:abstractNumId w:val="6"/>
  </w:num>
  <w:num w:numId="7">
    <w:abstractNumId w:val="9"/>
  </w:num>
  <w:num w:numId="8">
    <w:abstractNumId w:val="10"/>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19"/>
    <w:rsid w:val="000012FB"/>
    <w:rsid w:val="000232D6"/>
    <w:rsid w:val="00035DE4"/>
    <w:rsid w:val="0006126A"/>
    <w:rsid w:val="000826CB"/>
    <w:rsid w:val="00106717"/>
    <w:rsid w:val="0015257B"/>
    <w:rsid w:val="00221336"/>
    <w:rsid w:val="002307B5"/>
    <w:rsid w:val="002946CF"/>
    <w:rsid w:val="002A5572"/>
    <w:rsid w:val="002F4CA8"/>
    <w:rsid w:val="00301964"/>
    <w:rsid w:val="003077D4"/>
    <w:rsid w:val="00315B60"/>
    <w:rsid w:val="00326630"/>
    <w:rsid w:val="003E2701"/>
    <w:rsid w:val="00450331"/>
    <w:rsid w:val="00450F1F"/>
    <w:rsid w:val="00485642"/>
    <w:rsid w:val="00492B25"/>
    <w:rsid w:val="004940C2"/>
    <w:rsid w:val="004A6F80"/>
    <w:rsid w:val="004B7B4F"/>
    <w:rsid w:val="004E099D"/>
    <w:rsid w:val="005235AB"/>
    <w:rsid w:val="00523F78"/>
    <w:rsid w:val="0053309F"/>
    <w:rsid w:val="00546911"/>
    <w:rsid w:val="00554734"/>
    <w:rsid w:val="00582672"/>
    <w:rsid w:val="00593E0E"/>
    <w:rsid w:val="005A0B77"/>
    <w:rsid w:val="005C1A96"/>
    <w:rsid w:val="00600F4D"/>
    <w:rsid w:val="0060473F"/>
    <w:rsid w:val="00604B23"/>
    <w:rsid w:val="00606126"/>
    <w:rsid w:val="00624D83"/>
    <w:rsid w:val="00665392"/>
    <w:rsid w:val="00665D7B"/>
    <w:rsid w:val="00675C0F"/>
    <w:rsid w:val="006E4DF6"/>
    <w:rsid w:val="006F2223"/>
    <w:rsid w:val="00720573"/>
    <w:rsid w:val="007455E9"/>
    <w:rsid w:val="00756CFE"/>
    <w:rsid w:val="0077605D"/>
    <w:rsid w:val="00787D7D"/>
    <w:rsid w:val="007C5248"/>
    <w:rsid w:val="007D1833"/>
    <w:rsid w:val="007F0331"/>
    <w:rsid w:val="00801D79"/>
    <w:rsid w:val="0081732C"/>
    <w:rsid w:val="008436FE"/>
    <w:rsid w:val="00847DD3"/>
    <w:rsid w:val="00863B29"/>
    <w:rsid w:val="008970EE"/>
    <w:rsid w:val="008B262F"/>
    <w:rsid w:val="008D5D67"/>
    <w:rsid w:val="008F09AC"/>
    <w:rsid w:val="00900334"/>
    <w:rsid w:val="00912F56"/>
    <w:rsid w:val="00960D6D"/>
    <w:rsid w:val="0096107C"/>
    <w:rsid w:val="00971C61"/>
    <w:rsid w:val="00973ED3"/>
    <w:rsid w:val="00975E63"/>
    <w:rsid w:val="00994B22"/>
    <w:rsid w:val="00A024D7"/>
    <w:rsid w:val="00A36B72"/>
    <w:rsid w:val="00A42E3B"/>
    <w:rsid w:val="00A469D0"/>
    <w:rsid w:val="00AA61FC"/>
    <w:rsid w:val="00AC239D"/>
    <w:rsid w:val="00B03065"/>
    <w:rsid w:val="00B13344"/>
    <w:rsid w:val="00B358E7"/>
    <w:rsid w:val="00B45CF1"/>
    <w:rsid w:val="00B46416"/>
    <w:rsid w:val="00B877AF"/>
    <w:rsid w:val="00C51F4E"/>
    <w:rsid w:val="00C63247"/>
    <w:rsid w:val="00C76167"/>
    <w:rsid w:val="00CA3660"/>
    <w:rsid w:val="00CD7ECF"/>
    <w:rsid w:val="00CE21E5"/>
    <w:rsid w:val="00D66FF1"/>
    <w:rsid w:val="00D7565B"/>
    <w:rsid w:val="00DB0DE4"/>
    <w:rsid w:val="00DB4DFA"/>
    <w:rsid w:val="00DD16F5"/>
    <w:rsid w:val="00DE0A06"/>
    <w:rsid w:val="00E40906"/>
    <w:rsid w:val="00E44B51"/>
    <w:rsid w:val="00E6597D"/>
    <w:rsid w:val="00E81182"/>
    <w:rsid w:val="00E87B26"/>
    <w:rsid w:val="00E9070A"/>
    <w:rsid w:val="00EC19BB"/>
    <w:rsid w:val="00ED2E0D"/>
    <w:rsid w:val="00EF05FC"/>
    <w:rsid w:val="00EF1A1B"/>
    <w:rsid w:val="00F1055D"/>
    <w:rsid w:val="00F15034"/>
    <w:rsid w:val="00F27842"/>
    <w:rsid w:val="00F32C33"/>
    <w:rsid w:val="00F46CE8"/>
    <w:rsid w:val="00F61B10"/>
    <w:rsid w:val="00FA59A1"/>
    <w:rsid w:val="00FC0B19"/>
    <w:rsid w:val="00FE61BC"/>
    <w:rsid w:val="00FE7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pPr>
      <w:widowControl w:val="0"/>
      <w:tabs>
        <w:tab w:val="center" w:pos="5887"/>
      </w:tabs>
    </w:pPr>
  </w:style>
  <w:style w:type="paragraph" w:customStyle="1" w:styleId="Style16">
    <w:name w:val="Style16"/>
    <w:basedOn w:val="Normal"/>
    <w:uiPriority w:val="99"/>
    <w:pPr>
      <w:widowControl w:val="0"/>
      <w:tabs>
        <w:tab w:val="center" w:pos="5819"/>
      </w:tabs>
    </w:pPr>
  </w:style>
  <w:style w:type="paragraph" w:customStyle="1" w:styleId="Style17">
    <w:name w:val="Style17"/>
    <w:basedOn w:val="Normal"/>
    <w:uiPriority w:val="99"/>
    <w:pPr>
      <w:widowControl w:val="0"/>
      <w:tabs>
        <w:tab w:val="right" w:pos="1850"/>
        <w:tab w:val="left" w:pos="1970"/>
        <w:tab w:val="center" w:pos="5820"/>
        <w:tab w:val="right" w:pos="10170"/>
        <w:tab w:val="right" w:pos="10770"/>
      </w:tabs>
    </w:pPr>
  </w:style>
  <w:style w:type="paragraph" w:customStyle="1" w:styleId="Style18">
    <w:name w:val="Style18"/>
    <w:basedOn w:val="Normal"/>
    <w:uiPriority w:val="99"/>
    <w:pPr>
      <w:widowControl w:val="0"/>
      <w:tabs>
        <w:tab w:val="center" w:pos="5760"/>
      </w:tabs>
    </w:pPr>
  </w:style>
  <w:style w:type="paragraph" w:styleId="Header">
    <w:name w:val="header"/>
    <w:basedOn w:val="Normal"/>
    <w:link w:val="HeaderChar"/>
    <w:uiPriority w:val="99"/>
    <w:unhideWhenUsed/>
    <w:rsid w:val="002307B5"/>
    <w:pPr>
      <w:tabs>
        <w:tab w:val="center" w:pos="4680"/>
        <w:tab w:val="right" w:pos="9360"/>
      </w:tabs>
    </w:pPr>
  </w:style>
  <w:style w:type="character" w:customStyle="1" w:styleId="HeaderChar">
    <w:name w:val="Header Char"/>
    <w:basedOn w:val="DefaultParagraphFont"/>
    <w:link w:val="Header"/>
    <w:uiPriority w:val="99"/>
    <w:rsid w:val="002307B5"/>
    <w:rPr>
      <w:rFonts w:ascii="Arial" w:hAnsi="Arial" w:cs="Arial"/>
      <w:sz w:val="20"/>
      <w:szCs w:val="20"/>
    </w:rPr>
  </w:style>
  <w:style w:type="paragraph" w:styleId="Footer">
    <w:name w:val="footer"/>
    <w:basedOn w:val="Normal"/>
    <w:link w:val="FooterChar"/>
    <w:uiPriority w:val="99"/>
    <w:unhideWhenUsed/>
    <w:rsid w:val="002307B5"/>
    <w:pPr>
      <w:tabs>
        <w:tab w:val="center" w:pos="4680"/>
        <w:tab w:val="right" w:pos="9360"/>
      </w:tabs>
    </w:pPr>
  </w:style>
  <w:style w:type="character" w:customStyle="1" w:styleId="FooterChar">
    <w:name w:val="Footer Char"/>
    <w:basedOn w:val="DefaultParagraphFont"/>
    <w:link w:val="Footer"/>
    <w:uiPriority w:val="99"/>
    <w:rsid w:val="002307B5"/>
    <w:rPr>
      <w:rFonts w:ascii="Arial" w:hAnsi="Arial" w:cs="Arial"/>
      <w:sz w:val="20"/>
      <w:szCs w:val="20"/>
    </w:rPr>
  </w:style>
  <w:style w:type="paragraph" w:styleId="BalloonText">
    <w:name w:val="Balloon Text"/>
    <w:basedOn w:val="Normal"/>
    <w:link w:val="BalloonTextChar"/>
    <w:uiPriority w:val="99"/>
    <w:semiHidden/>
    <w:unhideWhenUsed/>
    <w:rsid w:val="00554734"/>
    <w:rPr>
      <w:rFonts w:ascii="Tahoma" w:hAnsi="Tahoma" w:cs="Tahoma"/>
      <w:sz w:val="16"/>
      <w:szCs w:val="16"/>
    </w:rPr>
  </w:style>
  <w:style w:type="character" w:customStyle="1" w:styleId="BalloonTextChar">
    <w:name w:val="Balloon Text Char"/>
    <w:basedOn w:val="DefaultParagraphFont"/>
    <w:link w:val="BalloonText"/>
    <w:uiPriority w:val="99"/>
    <w:semiHidden/>
    <w:rsid w:val="00554734"/>
    <w:rPr>
      <w:rFonts w:ascii="Tahoma" w:hAnsi="Tahoma" w:cs="Tahoma"/>
      <w:sz w:val="16"/>
      <w:szCs w:val="16"/>
    </w:rPr>
  </w:style>
  <w:style w:type="paragraph" w:styleId="ListParagraph">
    <w:name w:val="List Paragraph"/>
    <w:basedOn w:val="Normal"/>
    <w:uiPriority w:val="34"/>
    <w:qFormat/>
    <w:rsid w:val="00AA61FC"/>
    <w:pPr>
      <w:ind w:left="720"/>
      <w:contextualSpacing/>
    </w:pPr>
  </w:style>
  <w:style w:type="paragraph" w:customStyle="1" w:styleId="Default">
    <w:name w:val="Default"/>
    <w:rsid w:val="00A024D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pPr>
      <w:widowControl w:val="0"/>
      <w:tabs>
        <w:tab w:val="center" w:pos="5887"/>
      </w:tabs>
    </w:pPr>
  </w:style>
  <w:style w:type="paragraph" w:customStyle="1" w:styleId="Style16">
    <w:name w:val="Style16"/>
    <w:basedOn w:val="Normal"/>
    <w:uiPriority w:val="99"/>
    <w:pPr>
      <w:widowControl w:val="0"/>
      <w:tabs>
        <w:tab w:val="center" w:pos="5819"/>
      </w:tabs>
    </w:pPr>
  </w:style>
  <w:style w:type="paragraph" w:customStyle="1" w:styleId="Style17">
    <w:name w:val="Style17"/>
    <w:basedOn w:val="Normal"/>
    <w:uiPriority w:val="99"/>
    <w:pPr>
      <w:widowControl w:val="0"/>
      <w:tabs>
        <w:tab w:val="right" w:pos="1850"/>
        <w:tab w:val="left" w:pos="1970"/>
        <w:tab w:val="center" w:pos="5820"/>
        <w:tab w:val="right" w:pos="10170"/>
        <w:tab w:val="right" w:pos="10770"/>
      </w:tabs>
    </w:pPr>
  </w:style>
  <w:style w:type="paragraph" w:customStyle="1" w:styleId="Style18">
    <w:name w:val="Style18"/>
    <w:basedOn w:val="Normal"/>
    <w:uiPriority w:val="99"/>
    <w:pPr>
      <w:widowControl w:val="0"/>
      <w:tabs>
        <w:tab w:val="center" w:pos="5760"/>
      </w:tabs>
    </w:pPr>
  </w:style>
  <w:style w:type="paragraph" w:styleId="Header">
    <w:name w:val="header"/>
    <w:basedOn w:val="Normal"/>
    <w:link w:val="HeaderChar"/>
    <w:uiPriority w:val="99"/>
    <w:unhideWhenUsed/>
    <w:rsid w:val="002307B5"/>
    <w:pPr>
      <w:tabs>
        <w:tab w:val="center" w:pos="4680"/>
        <w:tab w:val="right" w:pos="9360"/>
      </w:tabs>
    </w:pPr>
  </w:style>
  <w:style w:type="character" w:customStyle="1" w:styleId="HeaderChar">
    <w:name w:val="Header Char"/>
    <w:basedOn w:val="DefaultParagraphFont"/>
    <w:link w:val="Header"/>
    <w:uiPriority w:val="99"/>
    <w:rsid w:val="002307B5"/>
    <w:rPr>
      <w:rFonts w:ascii="Arial" w:hAnsi="Arial" w:cs="Arial"/>
      <w:sz w:val="20"/>
      <w:szCs w:val="20"/>
    </w:rPr>
  </w:style>
  <w:style w:type="paragraph" w:styleId="Footer">
    <w:name w:val="footer"/>
    <w:basedOn w:val="Normal"/>
    <w:link w:val="FooterChar"/>
    <w:uiPriority w:val="99"/>
    <w:unhideWhenUsed/>
    <w:rsid w:val="002307B5"/>
    <w:pPr>
      <w:tabs>
        <w:tab w:val="center" w:pos="4680"/>
        <w:tab w:val="right" w:pos="9360"/>
      </w:tabs>
    </w:pPr>
  </w:style>
  <w:style w:type="character" w:customStyle="1" w:styleId="FooterChar">
    <w:name w:val="Footer Char"/>
    <w:basedOn w:val="DefaultParagraphFont"/>
    <w:link w:val="Footer"/>
    <w:uiPriority w:val="99"/>
    <w:rsid w:val="002307B5"/>
    <w:rPr>
      <w:rFonts w:ascii="Arial" w:hAnsi="Arial" w:cs="Arial"/>
      <w:sz w:val="20"/>
      <w:szCs w:val="20"/>
    </w:rPr>
  </w:style>
  <w:style w:type="paragraph" w:styleId="BalloonText">
    <w:name w:val="Balloon Text"/>
    <w:basedOn w:val="Normal"/>
    <w:link w:val="BalloonTextChar"/>
    <w:uiPriority w:val="99"/>
    <w:semiHidden/>
    <w:unhideWhenUsed/>
    <w:rsid w:val="00554734"/>
    <w:rPr>
      <w:rFonts w:ascii="Tahoma" w:hAnsi="Tahoma" w:cs="Tahoma"/>
      <w:sz w:val="16"/>
      <w:szCs w:val="16"/>
    </w:rPr>
  </w:style>
  <w:style w:type="character" w:customStyle="1" w:styleId="BalloonTextChar">
    <w:name w:val="Balloon Text Char"/>
    <w:basedOn w:val="DefaultParagraphFont"/>
    <w:link w:val="BalloonText"/>
    <w:uiPriority w:val="99"/>
    <w:semiHidden/>
    <w:rsid w:val="00554734"/>
    <w:rPr>
      <w:rFonts w:ascii="Tahoma" w:hAnsi="Tahoma" w:cs="Tahoma"/>
      <w:sz w:val="16"/>
      <w:szCs w:val="16"/>
    </w:rPr>
  </w:style>
  <w:style w:type="paragraph" w:styleId="ListParagraph">
    <w:name w:val="List Paragraph"/>
    <w:basedOn w:val="Normal"/>
    <w:uiPriority w:val="34"/>
    <w:qFormat/>
    <w:rsid w:val="00AA61FC"/>
    <w:pPr>
      <w:ind w:left="720"/>
      <w:contextualSpacing/>
    </w:pPr>
  </w:style>
  <w:style w:type="paragraph" w:customStyle="1" w:styleId="Default">
    <w:name w:val="Default"/>
    <w:rsid w:val="00A024D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62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CoreFirst Bank &amp; Trust</Company>
  <LinksUpToDate>false</LinksUpToDate>
  <CharactersWithSpaces>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Harris</dc:creator>
  <cp:lastModifiedBy>Cynthia Colbert</cp:lastModifiedBy>
  <cp:revision>2</cp:revision>
  <cp:lastPrinted>2015-02-04T21:30:00Z</cp:lastPrinted>
  <dcterms:created xsi:type="dcterms:W3CDTF">2017-03-16T18:58:00Z</dcterms:created>
  <dcterms:modified xsi:type="dcterms:W3CDTF">2017-03-16T18:58:00Z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Objects Context Information">
    <vt:lpwstr>01734361CD07C3C85B968AA4B2781C480C131A4BF1DCCE0484255B1E26629C81B54C034B084D85E10A2B31A6A4FD8486833A56BCA5F352EA310CEC1BA4B5D63E10CDEC28FAA1750BCAC94F4022A6DC80862ED4B957B5B08B723C236AD3E4FA4A53FF95E25AAE2E1CAE084859F5BE9CE03BFF65ABDF755B4246207051D0B6C2B</vt:lpwstr>
  </property>
  <property fmtid="{D5CDD505-2E9C-101B-9397-08002B2CF9AE}" pid="3" name="Business Objects Context Information1">
    <vt:lpwstr>936179198AE0447A720F059BD70D20BE97DB5E3D3A65D5234CFF1176ECA982F8F99CD2725618410FB14E08DB9CCEF6AB25BE66D982F82CCFB040C9F0CD7D6B65071DFA4349956A9A36A913E0F784C246F7A8610F676D7BAE3959D1CCE0C7A814A9B206818E25D6B14A226ACBDA405B20F8338A7F136DE497F8A58A934227F4A</vt:lpwstr>
  </property>
  <property fmtid="{D5CDD505-2E9C-101B-9397-08002B2CF9AE}" pid="4" name="Business Objects Context Information2">
    <vt:lpwstr>6F8E5BBA60BB45E3A877AA12916837FD0471</vt:lpwstr>
  </property>
</Properties>
</file>